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3935B6D3" w14:textId="20296199" w:rsidR="003C1D35" w:rsidRDefault="0017439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9031738" w:history="1">
            <w:r w:rsidR="003C1D35" w:rsidRPr="00F16BD9">
              <w:rPr>
                <w:rStyle w:val="Hyperlink"/>
                <w:noProof/>
              </w:rPr>
              <w:t>Outline:</w:t>
            </w:r>
            <w:r w:rsidR="003C1D35">
              <w:rPr>
                <w:noProof/>
                <w:webHidden/>
              </w:rPr>
              <w:tab/>
            </w:r>
            <w:r w:rsidR="003C1D35">
              <w:rPr>
                <w:noProof/>
                <w:webHidden/>
              </w:rPr>
              <w:fldChar w:fldCharType="begin"/>
            </w:r>
            <w:r w:rsidR="003C1D35">
              <w:rPr>
                <w:noProof/>
                <w:webHidden/>
              </w:rPr>
              <w:instrText xml:space="preserve"> PAGEREF _Toc169031738 \h </w:instrText>
            </w:r>
            <w:r w:rsidR="003C1D35">
              <w:rPr>
                <w:noProof/>
                <w:webHidden/>
              </w:rPr>
            </w:r>
            <w:r w:rsidR="003C1D35">
              <w:rPr>
                <w:noProof/>
                <w:webHidden/>
              </w:rPr>
              <w:fldChar w:fldCharType="separate"/>
            </w:r>
            <w:r w:rsidR="00F310E0">
              <w:rPr>
                <w:noProof/>
                <w:webHidden/>
              </w:rPr>
              <w:t>1</w:t>
            </w:r>
            <w:r w:rsidR="003C1D35">
              <w:rPr>
                <w:noProof/>
                <w:webHidden/>
              </w:rPr>
              <w:fldChar w:fldCharType="end"/>
            </w:r>
          </w:hyperlink>
        </w:p>
        <w:p w14:paraId="5CB39897" w14:textId="71228787" w:rsidR="003C1D35" w:rsidRDefault="00C425C7">
          <w:pPr>
            <w:pStyle w:val="TOC1"/>
            <w:tabs>
              <w:tab w:val="right" w:leader="dot" w:pos="9016"/>
            </w:tabs>
            <w:rPr>
              <w:rFonts w:eastAsiaTheme="minorEastAsia"/>
              <w:noProof/>
              <w:lang w:eastAsia="en-GB"/>
            </w:rPr>
          </w:pPr>
          <w:hyperlink w:anchor="_Toc169031739" w:history="1">
            <w:r w:rsidR="003C1D35" w:rsidRPr="00F16BD9">
              <w:rPr>
                <w:rStyle w:val="Hyperlink"/>
                <w:noProof/>
              </w:rPr>
              <w:t>Organised Outline</w:t>
            </w:r>
            <w:r w:rsidR="003C1D35">
              <w:rPr>
                <w:noProof/>
                <w:webHidden/>
              </w:rPr>
              <w:tab/>
            </w:r>
            <w:r w:rsidR="003C1D35">
              <w:rPr>
                <w:noProof/>
                <w:webHidden/>
              </w:rPr>
              <w:fldChar w:fldCharType="begin"/>
            </w:r>
            <w:r w:rsidR="003C1D35">
              <w:rPr>
                <w:noProof/>
                <w:webHidden/>
              </w:rPr>
              <w:instrText xml:space="preserve"> PAGEREF _Toc169031739 \h </w:instrText>
            </w:r>
            <w:r w:rsidR="003C1D35">
              <w:rPr>
                <w:noProof/>
                <w:webHidden/>
              </w:rPr>
            </w:r>
            <w:r w:rsidR="003C1D35">
              <w:rPr>
                <w:noProof/>
                <w:webHidden/>
              </w:rPr>
              <w:fldChar w:fldCharType="separate"/>
            </w:r>
            <w:r w:rsidR="00F310E0">
              <w:rPr>
                <w:noProof/>
                <w:webHidden/>
              </w:rPr>
              <w:t>2</w:t>
            </w:r>
            <w:r w:rsidR="003C1D35">
              <w:rPr>
                <w:noProof/>
                <w:webHidden/>
              </w:rPr>
              <w:fldChar w:fldCharType="end"/>
            </w:r>
          </w:hyperlink>
        </w:p>
        <w:p w14:paraId="70F1ADD2" w14:textId="6C985453" w:rsidR="003C1D35" w:rsidRDefault="00C425C7">
          <w:pPr>
            <w:pStyle w:val="TOC1"/>
            <w:tabs>
              <w:tab w:val="right" w:leader="dot" w:pos="9016"/>
            </w:tabs>
            <w:rPr>
              <w:rFonts w:eastAsiaTheme="minorEastAsia"/>
              <w:noProof/>
              <w:lang w:eastAsia="en-GB"/>
            </w:rPr>
          </w:pPr>
          <w:hyperlink w:anchor="_Toc169031740" w:history="1">
            <w:r w:rsidR="003C1D35" w:rsidRPr="00F16BD9">
              <w:rPr>
                <w:rStyle w:val="Hyperlink"/>
                <w:noProof/>
              </w:rPr>
              <w:t>Interesting Quotes and ideas from automation papers.</w:t>
            </w:r>
            <w:r w:rsidR="003C1D35">
              <w:rPr>
                <w:noProof/>
                <w:webHidden/>
              </w:rPr>
              <w:tab/>
            </w:r>
            <w:r w:rsidR="003C1D35">
              <w:rPr>
                <w:noProof/>
                <w:webHidden/>
              </w:rPr>
              <w:fldChar w:fldCharType="begin"/>
            </w:r>
            <w:r w:rsidR="003C1D35">
              <w:rPr>
                <w:noProof/>
                <w:webHidden/>
              </w:rPr>
              <w:instrText xml:space="preserve"> PAGEREF _Toc169031740 \h </w:instrText>
            </w:r>
            <w:r w:rsidR="003C1D35">
              <w:rPr>
                <w:noProof/>
                <w:webHidden/>
              </w:rPr>
            </w:r>
            <w:r w:rsidR="003C1D35">
              <w:rPr>
                <w:noProof/>
                <w:webHidden/>
              </w:rPr>
              <w:fldChar w:fldCharType="separate"/>
            </w:r>
            <w:r w:rsidR="00F310E0">
              <w:rPr>
                <w:noProof/>
                <w:webHidden/>
              </w:rPr>
              <w:t>2</w:t>
            </w:r>
            <w:r w:rsidR="003C1D35">
              <w:rPr>
                <w:noProof/>
                <w:webHidden/>
              </w:rPr>
              <w:fldChar w:fldCharType="end"/>
            </w:r>
          </w:hyperlink>
        </w:p>
        <w:p w14:paraId="02A650BF" w14:textId="1E8AC4E9" w:rsidR="003C1D35" w:rsidRDefault="00C425C7">
          <w:pPr>
            <w:pStyle w:val="TOC1"/>
            <w:tabs>
              <w:tab w:val="right" w:leader="dot" w:pos="9016"/>
            </w:tabs>
            <w:rPr>
              <w:rFonts w:eastAsiaTheme="minorEastAsia"/>
              <w:noProof/>
              <w:lang w:eastAsia="en-GB"/>
            </w:rPr>
          </w:pPr>
          <w:hyperlink w:anchor="_Toc169031741" w:history="1">
            <w:r w:rsidR="003C1D35" w:rsidRPr="00F16BD9">
              <w:rPr>
                <w:rStyle w:val="Hyperlink"/>
                <w:noProof/>
              </w:rPr>
              <w:t>Things to add</w:t>
            </w:r>
            <w:r w:rsidR="003C1D35">
              <w:rPr>
                <w:noProof/>
                <w:webHidden/>
              </w:rPr>
              <w:tab/>
            </w:r>
            <w:r w:rsidR="003C1D35">
              <w:rPr>
                <w:noProof/>
                <w:webHidden/>
              </w:rPr>
              <w:fldChar w:fldCharType="begin"/>
            </w:r>
            <w:r w:rsidR="003C1D35">
              <w:rPr>
                <w:noProof/>
                <w:webHidden/>
              </w:rPr>
              <w:instrText xml:space="preserve"> PAGEREF _Toc169031741 \h </w:instrText>
            </w:r>
            <w:r w:rsidR="003C1D35">
              <w:rPr>
                <w:noProof/>
                <w:webHidden/>
              </w:rPr>
            </w:r>
            <w:r w:rsidR="003C1D35">
              <w:rPr>
                <w:noProof/>
                <w:webHidden/>
              </w:rPr>
              <w:fldChar w:fldCharType="separate"/>
            </w:r>
            <w:r w:rsidR="00F310E0">
              <w:rPr>
                <w:noProof/>
                <w:webHidden/>
              </w:rPr>
              <w:t>3</w:t>
            </w:r>
            <w:r w:rsidR="003C1D35">
              <w:rPr>
                <w:noProof/>
                <w:webHidden/>
              </w:rPr>
              <w:fldChar w:fldCharType="end"/>
            </w:r>
          </w:hyperlink>
        </w:p>
        <w:p w14:paraId="417461D0" w14:textId="3870CA4D" w:rsidR="003C1D35" w:rsidRDefault="00C425C7">
          <w:pPr>
            <w:pStyle w:val="TOC1"/>
            <w:tabs>
              <w:tab w:val="right" w:leader="dot" w:pos="9016"/>
            </w:tabs>
            <w:rPr>
              <w:rFonts w:eastAsiaTheme="minorEastAsia"/>
              <w:noProof/>
              <w:lang w:eastAsia="en-GB"/>
            </w:rPr>
          </w:pPr>
          <w:hyperlink w:anchor="_Toc169031742" w:history="1">
            <w:r w:rsidR="003C1D35" w:rsidRPr="00F16BD9">
              <w:rPr>
                <w:rStyle w:val="Hyperlink"/>
                <w:noProof/>
              </w:rPr>
              <w:t>Artificial Curiosity: A Search for Novel Chemistry and Chemical Understanding.</w:t>
            </w:r>
            <w:r w:rsidR="003C1D35">
              <w:rPr>
                <w:noProof/>
                <w:webHidden/>
              </w:rPr>
              <w:tab/>
            </w:r>
            <w:r w:rsidR="003C1D35">
              <w:rPr>
                <w:noProof/>
                <w:webHidden/>
              </w:rPr>
              <w:fldChar w:fldCharType="begin"/>
            </w:r>
            <w:r w:rsidR="003C1D35">
              <w:rPr>
                <w:noProof/>
                <w:webHidden/>
              </w:rPr>
              <w:instrText xml:space="preserve"> PAGEREF _Toc169031742 \h </w:instrText>
            </w:r>
            <w:r w:rsidR="003C1D35">
              <w:rPr>
                <w:noProof/>
                <w:webHidden/>
              </w:rPr>
            </w:r>
            <w:r w:rsidR="003C1D35">
              <w:rPr>
                <w:noProof/>
                <w:webHidden/>
              </w:rPr>
              <w:fldChar w:fldCharType="separate"/>
            </w:r>
            <w:r w:rsidR="00F310E0">
              <w:rPr>
                <w:noProof/>
                <w:webHidden/>
              </w:rPr>
              <w:t>5</w:t>
            </w:r>
            <w:r w:rsidR="003C1D35">
              <w:rPr>
                <w:noProof/>
                <w:webHidden/>
              </w:rPr>
              <w:fldChar w:fldCharType="end"/>
            </w:r>
          </w:hyperlink>
        </w:p>
        <w:p w14:paraId="28D94BC6" w14:textId="5E8161B0" w:rsidR="003C1D35" w:rsidRDefault="00C425C7">
          <w:pPr>
            <w:pStyle w:val="TOC2"/>
            <w:tabs>
              <w:tab w:val="right" w:leader="dot" w:pos="9016"/>
            </w:tabs>
            <w:rPr>
              <w:rFonts w:eastAsiaTheme="minorEastAsia"/>
              <w:noProof/>
              <w:lang w:eastAsia="en-GB"/>
            </w:rPr>
          </w:pPr>
          <w:hyperlink w:anchor="_Toc169031743" w:history="1">
            <w:r w:rsidR="003C1D35" w:rsidRPr="00F16BD9">
              <w:rPr>
                <w:rStyle w:val="Hyperlink"/>
                <w:noProof/>
              </w:rPr>
              <w:t>Main</w:t>
            </w:r>
            <w:r w:rsidR="003C1D35">
              <w:rPr>
                <w:noProof/>
                <w:webHidden/>
              </w:rPr>
              <w:tab/>
            </w:r>
            <w:r w:rsidR="003C1D35">
              <w:rPr>
                <w:noProof/>
                <w:webHidden/>
              </w:rPr>
              <w:fldChar w:fldCharType="begin"/>
            </w:r>
            <w:r w:rsidR="003C1D35">
              <w:rPr>
                <w:noProof/>
                <w:webHidden/>
              </w:rPr>
              <w:instrText xml:space="preserve"> PAGEREF _Toc169031743 \h </w:instrText>
            </w:r>
            <w:r w:rsidR="003C1D35">
              <w:rPr>
                <w:noProof/>
                <w:webHidden/>
              </w:rPr>
            </w:r>
            <w:r w:rsidR="003C1D35">
              <w:rPr>
                <w:noProof/>
                <w:webHidden/>
              </w:rPr>
              <w:fldChar w:fldCharType="separate"/>
            </w:r>
            <w:r w:rsidR="00F310E0">
              <w:rPr>
                <w:noProof/>
                <w:webHidden/>
              </w:rPr>
              <w:t>5</w:t>
            </w:r>
            <w:r w:rsidR="003C1D35">
              <w:rPr>
                <w:noProof/>
                <w:webHidden/>
              </w:rPr>
              <w:fldChar w:fldCharType="end"/>
            </w:r>
          </w:hyperlink>
        </w:p>
        <w:p w14:paraId="333CA1EE" w14:textId="6556FC54" w:rsidR="003C1D35" w:rsidRDefault="00C425C7">
          <w:pPr>
            <w:pStyle w:val="TOC2"/>
            <w:tabs>
              <w:tab w:val="right" w:leader="dot" w:pos="9016"/>
            </w:tabs>
            <w:rPr>
              <w:rFonts w:eastAsiaTheme="minorEastAsia"/>
              <w:noProof/>
              <w:lang w:eastAsia="en-GB"/>
            </w:rPr>
          </w:pPr>
          <w:hyperlink w:anchor="_Toc169031744" w:history="1">
            <w:r w:rsidR="003C1D35" w:rsidRPr="00F16BD9">
              <w:rPr>
                <w:rStyle w:val="Hyperlink"/>
                <w:noProof/>
              </w:rPr>
              <w:t>Workflow Overview</w:t>
            </w:r>
            <w:r w:rsidR="003C1D35">
              <w:rPr>
                <w:noProof/>
                <w:webHidden/>
              </w:rPr>
              <w:tab/>
            </w:r>
            <w:r w:rsidR="003C1D35">
              <w:rPr>
                <w:noProof/>
                <w:webHidden/>
              </w:rPr>
              <w:fldChar w:fldCharType="begin"/>
            </w:r>
            <w:r w:rsidR="003C1D35">
              <w:rPr>
                <w:noProof/>
                <w:webHidden/>
              </w:rPr>
              <w:instrText xml:space="preserve"> PAGEREF _Toc169031744 \h </w:instrText>
            </w:r>
            <w:r w:rsidR="003C1D35">
              <w:rPr>
                <w:noProof/>
                <w:webHidden/>
              </w:rPr>
            </w:r>
            <w:r w:rsidR="003C1D35">
              <w:rPr>
                <w:noProof/>
                <w:webHidden/>
              </w:rPr>
              <w:fldChar w:fldCharType="separate"/>
            </w:r>
            <w:r w:rsidR="00F310E0">
              <w:rPr>
                <w:noProof/>
                <w:webHidden/>
              </w:rPr>
              <w:t>8</w:t>
            </w:r>
            <w:r w:rsidR="003C1D35">
              <w:rPr>
                <w:noProof/>
                <w:webHidden/>
              </w:rPr>
              <w:fldChar w:fldCharType="end"/>
            </w:r>
          </w:hyperlink>
        </w:p>
        <w:p w14:paraId="381CE760" w14:textId="0B80307F" w:rsidR="003C1D35" w:rsidRDefault="00C425C7">
          <w:pPr>
            <w:pStyle w:val="TOC2"/>
            <w:tabs>
              <w:tab w:val="right" w:leader="dot" w:pos="9016"/>
            </w:tabs>
            <w:rPr>
              <w:rFonts w:eastAsiaTheme="minorEastAsia"/>
              <w:noProof/>
              <w:lang w:eastAsia="en-GB"/>
            </w:rPr>
          </w:pPr>
          <w:hyperlink w:anchor="_Toc169031745" w:history="1">
            <w:r w:rsidR="003C1D35" w:rsidRPr="00F16BD9">
              <w:rPr>
                <w:rStyle w:val="Hyperlink"/>
                <w:noProof/>
              </w:rPr>
              <w:t>Defining Chemistry</w:t>
            </w:r>
            <w:r w:rsidR="003C1D35">
              <w:rPr>
                <w:noProof/>
                <w:webHidden/>
              </w:rPr>
              <w:tab/>
            </w:r>
            <w:r w:rsidR="003C1D35">
              <w:rPr>
                <w:noProof/>
                <w:webHidden/>
              </w:rPr>
              <w:fldChar w:fldCharType="begin"/>
            </w:r>
            <w:r w:rsidR="003C1D35">
              <w:rPr>
                <w:noProof/>
                <w:webHidden/>
              </w:rPr>
              <w:instrText xml:space="preserve"> PAGEREF _Toc169031745 \h </w:instrText>
            </w:r>
            <w:r w:rsidR="003C1D35">
              <w:rPr>
                <w:noProof/>
                <w:webHidden/>
              </w:rPr>
            </w:r>
            <w:r w:rsidR="003C1D35">
              <w:rPr>
                <w:noProof/>
                <w:webHidden/>
              </w:rPr>
              <w:fldChar w:fldCharType="separate"/>
            </w:r>
            <w:r w:rsidR="00F310E0">
              <w:rPr>
                <w:noProof/>
                <w:webHidden/>
              </w:rPr>
              <w:t>8</w:t>
            </w:r>
            <w:r w:rsidR="003C1D35">
              <w:rPr>
                <w:noProof/>
                <w:webHidden/>
              </w:rPr>
              <w:fldChar w:fldCharType="end"/>
            </w:r>
          </w:hyperlink>
        </w:p>
        <w:p w14:paraId="47E52564" w14:textId="260D1D03" w:rsidR="003C1D35" w:rsidRDefault="00C425C7">
          <w:pPr>
            <w:pStyle w:val="TOC2"/>
            <w:tabs>
              <w:tab w:val="right" w:leader="dot" w:pos="9016"/>
            </w:tabs>
            <w:rPr>
              <w:rFonts w:eastAsiaTheme="minorEastAsia"/>
              <w:noProof/>
              <w:lang w:eastAsia="en-GB"/>
            </w:rPr>
          </w:pPr>
          <w:hyperlink w:anchor="_Toc169031746" w:history="1">
            <w:r w:rsidR="003C1D35" w:rsidRPr="00F16BD9">
              <w:rPr>
                <w:rStyle w:val="Hyperlink"/>
                <w:noProof/>
              </w:rPr>
              <w:t>Dataset Generation</w:t>
            </w:r>
            <w:r w:rsidR="003C1D35">
              <w:rPr>
                <w:noProof/>
                <w:webHidden/>
              </w:rPr>
              <w:tab/>
            </w:r>
            <w:r w:rsidR="003C1D35">
              <w:rPr>
                <w:noProof/>
                <w:webHidden/>
              </w:rPr>
              <w:fldChar w:fldCharType="begin"/>
            </w:r>
            <w:r w:rsidR="003C1D35">
              <w:rPr>
                <w:noProof/>
                <w:webHidden/>
              </w:rPr>
              <w:instrText xml:space="preserve"> PAGEREF _Toc169031746 \h </w:instrText>
            </w:r>
            <w:r w:rsidR="003C1D35">
              <w:rPr>
                <w:noProof/>
                <w:webHidden/>
              </w:rPr>
            </w:r>
            <w:r w:rsidR="003C1D35">
              <w:rPr>
                <w:noProof/>
                <w:webHidden/>
              </w:rPr>
              <w:fldChar w:fldCharType="separate"/>
            </w:r>
            <w:r w:rsidR="00F310E0">
              <w:rPr>
                <w:noProof/>
                <w:webHidden/>
              </w:rPr>
              <w:t>10</w:t>
            </w:r>
            <w:r w:rsidR="003C1D35">
              <w:rPr>
                <w:noProof/>
                <w:webHidden/>
              </w:rPr>
              <w:fldChar w:fldCharType="end"/>
            </w:r>
          </w:hyperlink>
        </w:p>
        <w:p w14:paraId="3CD84D29" w14:textId="1683E55B" w:rsidR="003C1D35" w:rsidRDefault="00C425C7">
          <w:pPr>
            <w:pStyle w:val="TOC3"/>
            <w:tabs>
              <w:tab w:val="right" w:leader="dot" w:pos="9016"/>
            </w:tabs>
            <w:rPr>
              <w:noProof/>
            </w:rPr>
          </w:pPr>
          <w:hyperlink w:anchor="_Toc169031747" w:history="1">
            <w:r w:rsidR="003C1D35" w:rsidRPr="00F16BD9">
              <w:rPr>
                <w:rStyle w:val="Hyperlink"/>
                <w:noProof/>
              </w:rPr>
              <w:t>Feature Selection</w:t>
            </w:r>
            <w:r w:rsidR="003C1D35">
              <w:rPr>
                <w:noProof/>
                <w:webHidden/>
              </w:rPr>
              <w:tab/>
            </w:r>
            <w:r w:rsidR="003C1D35">
              <w:rPr>
                <w:noProof/>
                <w:webHidden/>
              </w:rPr>
              <w:fldChar w:fldCharType="begin"/>
            </w:r>
            <w:r w:rsidR="003C1D35">
              <w:rPr>
                <w:noProof/>
                <w:webHidden/>
              </w:rPr>
              <w:instrText xml:space="preserve"> PAGEREF _Toc169031747 \h </w:instrText>
            </w:r>
            <w:r w:rsidR="003C1D35">
              <w:rPr>
                <w:noProof/>
                <w:webHidden/>
              </w:rPr>
            </w:r>
            <w:r w:rsidR="003C1D35">
              <w:rPr>
                <w:noProof/>
                <w:webHidden/>
              </w:rPr>
              <w:fldChar w:fldCharType="separate"/>
            </w:r>
            <w:r w:rsidR="00F310E0">
              <w:rPr>
                <w:noProof/>
                <w:webHidden/>
              </w:rPr>
              <w:t>10</w:t>
            </w:r>
            <w:r w:rsidR="003C1D35">
              <w:rPr>
                <w:noProof/>
                <w:webHidden/>
              </w:rPr>
              <w:fldChar w:fldCharType="end"/>
            </w:r>
          </w:hyperlink>
        </w:p>
        <w:p w14:paraId="511503F2" w14:textId="475DEA30" w:rsidR="003C1D35" w:rsidRDefault="00C425C7">
          <w:pPr>
            <w:pStyle w:val="TOC2"/>
            <w:tabs>
              <w:tab w:val="right" w:leader="dot" w:pos="9016"/>
            </w:tabs>
            <w:rPr>
              <w:rFonts w:eastAsiaTheme="minorEastAsia"/>
              <w:noProof/>
              <w:lang w:eastAsia="en-GB"/>
            </w:rPr>
          </w:pPr>
          <w:hyperlink w:anchor="_Toc169031748" w:history="1">
            <w:r w:rsidR="003C1D35" w:rsidRPr="00F16BD9">
              <w:rPr>
                <w:rStyle w:val="Hyperlink"/>
                <w:noProof/>
              </w:rPr>
              <w:t>Data Generation</w:t>
            </w:r>
            <w:r w:rsidR="003C1D35">
              <w:rPr>
                <w:noProof/>
                <w:webHidden/>
              </w:rPr>
              <w:tab/>
            </w:r>
            <w:r w:rsidR="003C1D35">
              <w:rPr>
                <w:noProof/>
                <w:webHidden/>
              </w:rPr>
              <w:fldChar w:fldCharType="begin"/>
            </w:r>
            <w:r w:rsidR="003C1D35">
              <w:rPr>
                <w:noProof/>
                <w:webHidden/>
              </w:rPr>
              <w:instrText xml:space="preserve"> PAGEREF _Toc169031748 \h </w:instrText>
            </w:r>
            <w:r w:rsidR="003C1D35">
              <w:rPr>
                <w:noProof/>
                <w:webHidden/>
              </w:rPr>
            </w:r>
            <w:r w:rsidR="003C1D35">
              <w:rPr>
                <w:noProof/>
                <w:webHidden/>
              </w:rPr>
              <w:fldChar w:fldCharType="separate"/>
            </w:r>
            <w:r w:rsidR="00F310E0">
              <w:rPr>
                <w:noProof/>
                <w:webHidden/>
              </w:rPr>
              <w:t>17</w:t>
            </w:r>
            <w:r w:rsidR="003C1D35">
              <w:rPr>
                <w:noProof/>
                <w:webHidden/>
              </w:rPr>
              <w:fldChar w:fldCharType="end"/>
            </w:r>
          </w:hyperlink>
        </w:p>
        <w:p w14:paraId="2E4543E4" w14:textId="608B8270" w:rsidR="003C1D35" w:rsidRDefault="00C425C7">
          <w:pPr>
            <w:pStyle w:val="TOC2"/>
            <w:tabs>
              <w:tab w:val="right" w:leader="dot" w:pos="9016"/>
            </w:tabs>
            <w:rPr>
              <w:rFonts w:eastAsiaTheme="minorEastAsia"/>
              <w:noProof/>
              <w:lang w:eastAsia="en-GB"/>
            </w:rPr>
          </w:pPr>
          <w:hyperlink w:anchor="_Toc169031749" w:history="1">
            <w:r w:rsidR="003C1D35" w:rsidRPr="00F16BD9">
              <w:rPr>
                <w:rStyle w:val="Hyperlink"/>
                <w:noProof/>
              </w:rPr>
              <w:t>Data Exploration</w:t>
            </w:r>
            <w:r w:rsidR="003C1D35">
              <w:rPr>
                <w:noProof/>
                <w:webHidden/>
              </w:rPr>
              <w:tab/>
            </w:r>
            <w:r w:rsidR="003C1D35">
              <w:rPr>
                <w:noProof/>
                <w:webHidden/>
              </w:rPr>
              <w:fldChar w:fldCharType="begin"/>
            </w:r>
            <w:r w:rsidR="003C1D35">
              <w:rPr>
                <w:noProof/>
                <w:webHidden/>
              </w:rPr>
              <w:instrText xml:space="preserve"> PAGEREF _Toc169031749 \h </w:instrText>
            </w:r>
            <w:r w:rsidR="003C1D35">
              <w:rPr>
                <w:noProof/>
                <w:webHidden/>
              </w:rPr>
            </w:r>
            <w:r w:rsidR="003C1D35">
              <w:rPr>
                <w:noProof/>
                <w:webHidden/>
              </w:rPr>
              <w:fldChar w:fldCharType="separate"/>
            </w:r>
            <w:r w:rsidR="00F310E0">
              <w:rPr>
                <w:noProof/>
                <w:webHidden/>
              </w:rPr>
              <w:t>19</w:t>
            </w:r>
            <w:r w:rsidR="003C1D35">
              <w:rPr>
                <w:noProof/>
                <w:webHidden/>
              </w:rPr>
              <w:fldChar w:fldCharType="end"/>
            </w:r>
          </w:hyperlink>
        </w:p>
        <w:p w14:paraId="324A47AA" w14:textId="2573F8B7" w:rsidR="003C1D35" w:rsidRDefault="00C425C7">
          <w:pPr>
            <w:pStyle w:val="TOC2"/>
            <w:tabs>
              <w:tab w:val="right" w:leader="dot" w:pos="9016"/>
            </w:tabs>
            <w:rPr>
              <w:rFonts w:eastAsiaTheme="minorEastAsia"/>
              <w:noProof/>
              <w:lang w:eastAsia="en-GB"/>
            </w:rPr>
          </w:pPr>
          <w:hyperlink w:anchor="_Toc169031750" w:history="1">
            <w:r w:rsidR="003C1D35" w:rsidRPr="00F16BD9">
              <w:rPr>
                <w:rStyle w:val="Hyperlink"/>
                <w:noProof/>
              </w:rPr>
              <w:t>X-ray Crystallographic data</w:t>
            </w:r>
            <w:r w:rsidR="003C1D35">
              <w:rPr>
                <w:noProof/>
                <w:webHidden/>
              </w:rPr>
              <w:tab/>
            </w:r>
            <w:r w:rsidR="003C1D35">
              <w:rPr>
                <w:noProof/>
                <w:webHidden/>
              </w:rPr>
              <w:fldChar w:fldCharType="begin"/>
            </w:r>
            <w:r w:rsidR="003C1D35">
              <w:rPr>
                <w:noProof/>
                <w:webHidden/>
              </w:rPr>
              <w:instrText xml:space="preserve"> PAGEREF _Toc169031750 \h </w:instrText>
            </w:r>
            <w:r w:rsidR="003C1D35">
              <w:rPr>
                <w:noProof/>
                <w:webHidden/>
              </w:rPr>
            </w:r>
            <w:r w:rsidR="003C1D35">
              <w:rPr>
                <w:noProof/>
                <w:webHidden/>
              </w:rPr>
              <w:fldChar w:fldCharType="separate"/>
            </w:r>
            <w:r w:rsidR="00F310E0">
              <w:rPr>
                <w:noProof/>
                <w:webHidden/>
              </w:rPr>
              <w:t>19</w:t>
            </w:r>
            <w:r w:rsidR="003C1D35">
              <w:rPr>
                <w:noProof/>
                <w:webHidden/>
              </w:rPr>
              <w:fldChar w:fldCharType="end"/>
            </w:r>
          </w:hyperlink>
        </w:p>
        <w:p w14:paraId="66AC0352" w14:textId="0133023E" w:rsidR="003C1D35" w:rsidRDefault="00C425C7">
          <w:pPr>
            <w:pStyle w:val="TOC1"/>
            <w:tabs>
              <w:tab w:val="right" w:leader="dot" w:pos="9016"/>
            </w:tabs>
            <w:rPr>
              <w:rFonts w:eastAsiaTheme="minorEastAsia"/>
              <w:noProof/>
              <w:lang w:eastAsia="en-GB"/>
            </w:rPr>
          </w:pPr>
          <w:hyperlink w:anchor="_Toc169031751" w:history="1">
            <w:r w:rsidR="003C1D35" w:rsidRPr="00F16BD9">
              <w:rPr>
                <w:rStyle w:val="Hyperlink"/>
                <w:noProof/>
              </w:rPr>
              <w:t>Spared information to be compiled into a coherent document.</w:t>
            </w:r>
            <w:r w:rsidR="003C1D35">
              <w:rPr>
                <w:noProof/>
                <w:webHidden/>
              </w:rPr>
              <w:tab/>
            </w:r>
            <w:r w:rsidR="003C1D35">
              <w:rPr>
                <w:noProof/>
                <w:webHidden/>
              </w:rPr>
              <w:fldChar w:fldCharType="begin"/>
            </w:r>
            <w:r w:rsidR="003C1D35">
              <w:rPr>
                <w:noProof/>
                <w:webHidden/>
              </w:rPr>
              <w:instrText xml:space="preserve"> PAGEREF _Toc169031751 \h </w:instrText>
            </w:r>
            <w:r w:rsidR="003C1D35">
              <w:rPr>
                <w:noProof/>
                <w:webHidden/>
              </w:rPr>
            </w:r>
            <w:r w:rsidR="003C1D35">
              <w:rPr>
                <w:noProof/>
                <w:webHidden/>
              </w:rPr>
              <w:fldChar w:fldCharType="separate"/>
            </w:r>
            <w:r w:rsidR="00F310E0">
              <w:rPr>
                <w:noProof/>
                <w:webHidden/>
              </w:rPr>
              <w:t>19</w:t>
            </w:r>
            <w:r w:rsidR="003C1D35">
              <w:rPr>
                <w:noProof/>
                <w:webHidden/>
              </w:rPr>
              <w:fldChar w:fldCharType="end"/>
            </w:r>
          </w:hyperlink>
        </w:p>
        <w:p w14:paraId="70085453" w14:textId="4B2841FC" w:rsidR="003C1D35" w:rsidRDefault="00C425C7">
          <w:pPr>
            <w:pStyle w:val="TOC2"/>
            <w:tabs>
              <w:tab w:val="right" w:leader="dot" w:pos="9016"/>
            </w:tabs>
            <w:rPr>
              <w:rFonts w:eastAsiaTheme="minorEastAsia"/>
              <w:noProof/>
              <w:lang w:eastAsia="en-GB"/>
            </w:rPr>
          </w:pPr>
          <w:hyperlink w:anchor="_Toc169031752" w:history="1">
            <w:r w:rsidR="003C1D35" w:rsidRPr="00F16BD9">
              <w:rPr>
                <w:rStyle w:val="Hyperlink"/>
                <w:noProof/>
              </w:rPr>
              <w:t>References</w:t>
            </w:r>
            <w:r w:rsidR="003C1D35">
              <w:rPr>
                <w:noProof/>
                <w:webHidden/>
              </w:rPr>
              <w:tab/>
            </w:r>
            <w:r w:rsidR="003C1D35">
              <w:rPr>
                <w:noProof/>
                <w:webHidden/>
              </w:rPr>
              <w:fldChar w:fldCharType="begin"/>
            </w:r>
            <w:r w:rsidR="003C1D35">
              <w:rPr>
                <w:noProof/>
                <w:webHidden/>
              </w:rPr>
              <w:instrText xml:space="preserve"> PAGEREF _Toc169031752 \h </w:instrText>
            </w:r>
            <w:r w:rsidR="003C1D35">
              <w:rPr>
                <w:noProof/>
                <w:webHidden/>
              </w:rPr>
            </w:r>
            <w:r w:rsidR="003C1D35">
              <w:rPr>
                <w:noProof/>
                <w:webHidden/>
              </w:rPr>
              <w:fldChar w:fldCharType="separate"/>
            </w:r>
            <w:r w:rsidR="00F310E0">
              <w:rPr>
                <w:noProof/>
                <w:webHidden/>
              </w:rPr>
              <w:t>19</w:t>
            </w:r>
            <w:r w:rsidR="003C1D35">
              <w:rPr>
                <w:noProof/>
                <w:webHidden/>
              </w:rPr>
              <w:fldChar w:fldCharType="end"/>
            </w:r>
          </w:hyperlink>
        </w:p>
        <w:p w14:paraId="0A97F7CE" w14:textId="3C2C29AB" w:rsidR="003C1D35" w:rsidRDefault="00C425C7">
          <w:pPr>
            <w:pStyle w:val="TOC1"/>
            <w:tabs>
              <w:tab w:val="right" w:leader="dot" w:pos="9016"/>
            </w:tabs>
            <w:rPr>
              <w:rFonts w:eastAsiaTheme="minorEastAsia"/>
              <w:noProof/>
              <w:lang w:eastAsia="en-GB"/>
            </w:rPr>
          </w:pPr>
          <w:hyperlink w:anchor="_Toc169031753" w:history="1">
            <w:r w:rsidR="003C1D35" w:rsidRPr="00F16BD9">
              <w:rPr>
                <w:rStyle w:val="Hyperlink"/>
                <w:noProof/>
              </w:rPr>
              <w:t>Supplementary Information</w:t>
            </w:r>
            <w:r w:rsidR="003C1D35">
              <w:rPr>
                <w:noProof/>
                <w:webHidden/>
              </w:rPr>
              <w:tab/>
            </w:r>
            <w:r w:rsidR="003C1D35">
              <w:rPr>
                <w:noProof/>
                <w:webHidden/>
              </w:rPr>
              <w:fldChar w:fldCharType="begin"/>
            </w:r>
            <w:r w:rsidR="003C1D35">
              <w:rPr>
                <w:noProof/>
                <w:webHidden/>
              </w:rPr>
              <w:instrText xml:space="preserve"> PAGEREF _Toc169031753 \h </w:instrText>
            </w:r>
            <w:r w:rsidR="003C1D35">
              <w:rPr>
                <w:noProof/>
                <w:webHidden/>
              </w:rPr>
            </w:r>
            <w:r w:rsidR="003C1D35">
              <w:rPr>
                <w:noProof/>
                <w:webHidden/>
              </w:rPr>
              <w:fldChar w:fldCharType="separate"/>
            </w:r>
            <w:r w:rsidR="00F310E0">
              <w:rPr>
                <w:noProof/>
                <w:webHidden/>
              </w:rPr>
              <w:t>22</w:t>
            </w:r>
            <w:r w:rsidR="003C1D35">
              <w:rPr>
                <w:noProof/>
                <w:webHidden/>
              </w:rPr>
              <w:fldChar w:fldCharType="end"/>
            </w:r>
          </w:hyperlink>
        </w:p>
        <w:p w14:paraId="6F43AB41" w14:textId="62CEF910" w:rsidR="00174398" w:rsidRDefault="00174398" w:rsidP="00174398">
          <w:r>
            <w:rPr>
              <w:b/>
              <w:bCs/>
              <w:noProof/>
            </w:rPr>
            <w:fldChar w:fldCharType="end"/>
          </w:r>
        </w:p>
      </w:sdtContent>
    </w:sdt>
    <w:p w14:paraId="1722CCBF" w14:textId="5CD4EAE1" w:rsidR="00272741" w:rsidRDefault="00272741" w:rsidP="00272741">
      <w:pPr>
        <w:pStyle w:val="Heading1"/>
      </w:pPr>
      <w:bookmarkStart w:id="0" w:name="_Toc169031738"/>
      <w:r>
        <w:t>Outline:</w:t>
      </w:r>
      <w:bookmarkEnd w:id="0"/>
    </w:p>
    <w:p w14:paraId="441F9EE5" w14:textId="33C09DEC" w:rsidR="00200D6E" w:rsidRDefault="00200D6E" w:rsidP="00200D6E"/>
    <w:p w14:paraId="0C5960FF" w14:textId="5702BAE8" w:rsidR="003D345B" w:rsidRPr="00D41FAD" w:rsidRDefault="003D345B" w:rsidP="00272741">
      <w:pPr>
        <w:pStyle w:val="ListParagraph"/>
        <w:numPr>
          <w:ilvl w:val="0"/>
          <w:numId w:val="2"/>
        </w:numPr>
        <w:rPr>
          <w:color w:val="FF0000"/>
        </w:rPr>
      </w:pPr>
      <w:r w:rsidRPr="00D41FAD">
        <w:rPr>
          <w:color w:val="FF0000"/>
        </w:rPr>
        <w:t>Hypothesis: it is possible to learn new chemistry from a robotic ML platform.</w:t>
      </w:r>
    </w:p>
    <w:p w14:paraId="05F0A799" w14:textId="49C1013D" w:rsidR="00272741" w:rsidRPr="00D41FAD" w:rsidRDefault="00272741" w:rsidP="00272741">
      <w:pPr>
        <w:pStyle w:val="ListParagraph"/>
        <w:numPr>
          <w:ilvl w:val="0"/>
          <w:numId w:val="2"/>
        </w:numPr>
        <w:rPr>
          <w:color w:val="FF0000"/>
        </w:rPr>
      </w:pPr>
      <w:r w:rsidRPr="00D41FAD">
        <w:rPr>
          <w:color w:val="FF0000"/>
        </w:rPr>
        <w:t>Definition of chemistry and how it defines the search space.</w:t>
      </w:r>
    </w:p>
    <w:p w14:paraId="450E4DEE" w14:textId="63E7FF6C" w:rsidR="00272741" w:rsidRPr="00D41FAD" w:rsidRDefault="00272741" w:rsidP="00272741">
      <w:pPr>
        <w:pStyle w:val="ListParagraph"/>
        <w:numPr>
          <w:ilvl w:val="0"/>
          <w:numId w:val="2"/>
        </w:numPr>
        <w:rPr>
          <w:color w:val="FF0000"/>
        </w:rPr>
      </w:pPr>
      <w:r w:rsidRPr="00D41FAD">
        <w:rPr>
          <w:color w:val="FF0000"/>
        </w:rPr>
        <w:t>Removal of bias from sampling all combination reactions.</w:t>
      </w:r>
    </w:p>
    <w:p w14:paraId="563EC0E7" w14:textId="21ED7CFE" w:rsidR="00272741" w:rsidRPr="00D41FAD" w:rsidRDefault="00272741" w:rsidP="00272741">
      <w:pPr>
        <w:pStyle w:val="ListParagraph"/>
        <w:numPr>
          <w:ilvl w:val="0"/>
          <w:numId w:val="2"/>
        </w:numPr>
        <w:rPr>
          <w:color w:val="FF0000"/>
        </w:rPr>
      </w:pPr>
      <w:r w:rsidRPr="00D41FAD">
        <w:rPr>
          <w:color w:val="FF0000"/>
        </w:rPr>
        <w:t xml:space="preserve">Bias of decision maker for single, discrete, </w:t>
      </w:r>
      <w:r w:rsidR="003D345B" w:rsidRPr="00D41FAD">
        <w:rPr>
          <w:color w:val="FF0000"/>
        </w:rPr>
        <w:t>diamagnetic</w:t>
      </w:r>
      <w:r w:rsidRPr="00D41FAD">
        <w:rPr>
          <w:color w:val="FF0000"/>
        </w:rPr>
        <w:t xml:space="preserve"> supramolecular structures</w:t>
      </w:r>
      <w:r w:rsidR="003D345B" w:rsidRPr="00D41FAD">
        <w:rPr>
          <w:color w:val="FF0000"/>
        </w:rPr>
        <w:t>.</w:t>
      </w:r>
    </w:p>
    <w:p w14:paraId="2EE0EE8C" w14:textId="1A7B3EFE" w:rsidR="003D345B" w:rsidRPr="00D41FAD" w:rsidRDefault="003D345B" w:rsidP="00272741">
      <w:pPr>
        <w:pStyle w:val="ListParagraph"/>
        <w:numPr>
          <w:ilvl w:val="0"/>
          <w:numId w:val="2"/>
        </w:numPr>
        <w:rPr>
          <w:color w:val="FF0000"/>
        </w:rPr>
      </w:pPr>
      <w:r w:rsidRPr="00D41FAD">
        <w:rPr>
          <w:color w:val="FF0000"/>
        </w:rPr>
        <w:t>Add reagents used for generation of sample space.</w:t>
      </w:r>
    </w:p>
    <w:p w14:paraId="052C560B" w14:textId="021A4084" w:rsidR="003D345B" w:rsidRPr="00D41FAD" w:rsidRDefault="003D345B" w:rsidP="00272741">
      <w:pPr>
        <w:pStyle w:val="ListParagraph"/>
        <w:numPr>
          <w:ilvl w:val="0"/>
          <w:numId w:val="2"/>
        </w:numPr>
        <w:rPr>
          <w:color w:val="FF0000"/>
        </w:rPr>
      </w:pPr>
      <w:r w:rsidRPr="00D41FAD">
        <w:rPr>
          <w:color w:val="FF0000"/>
        </w:rPr>
        <w:t xml:space="preserve">The choice of reagents </w:t>
      </w:r>
      <w:proofErr w:type="gramStart"/>
      <w:r w:rsidRPr="00D41FAD">
        <w:rPr>
          <w:color w:val="FF0000"/>
        </w:rPr>
        <w:t>were</w:t>
      </w:r>
      <w:proofErr w:type="gramEnd"/>
      <w:r w:rsidRPr="00D41FAD">
        <w:rPr>
          <w:color w:val="FF0000"/>
        </w:rPr>
        <w:t xml:space="preserve"> based on: bite angle, rigidity, aromaticity, chirality, </w:t>
      </w:r>
      <w:proofErr w:type="spellStart"/>
      <w:r w:rsidRPr="00D41FAD">
        <w:rPr>
          <w:color w:val="FF0000"/>
        </w:rPr>
        <w:t>sterics</w:t>
      </w:r>
      <w:proofErr w:type="spellEnd"/>
      <w:r w:rsidRPr="00D41FAD">
        <w:rPr>
          <w:color w:val="FF0000"/>
        </w:rPr>
        <w:t>, metal valency, and metal size.</w:t>
      </w:r>
    </w:p>
    <w:p w14:paraId="068025C2" w14:textId="77777777" w:rsidR="003D345B" w:rsidRPr="00D41FAD" w:rsidRDefault="003D345B" w:rsidP="003D345B">
      <w:pPr>
        <w:pStyle w:val="ListParagraph"/>
        <w:numPr>
          <w:ilvl w:val="0"/>
          <w:numId w:val="2"/>
        </w:numPr>
        <w:rPr>
          <w:color w:val="FF0000"/>
        </w:rPr>
      </w:pPr>
      <w:r w:rsidRPr="00D41FAD">
        <w:rPr>
          <w:color w:val="FF0000"/>
        </w:rPr>
        <w:t>Strength of using ML systems: analysis of huge amounts of data and come to unintuitive decisions.</w:t>
      </w:r>
    </w:p>
    <w:p w14:paraId="405902FB" w14:textId="77777777" w:rsidR="003D345B" w:rsidRPr="00D41FAD" w:rsidRDefault="003D345B" w:rsidP="003D345B">
      <w:pPr>
        <w:pStyle w:val="ListParagraph"/>
        <w:numPr>
          <w:ilvl w:val="0"/>
          <w:numId w:val="2"/>
        </w:numPr>
        <w:rPr>
          <w:color w:val="FF0000"/>
        </w:rPr>
      </w:pPr>
      <w:r w:rsidRPr="00D41FAD">
        <w:rPr>
          <w:color w:val="FF0000"/>
        </w:rPr>
        <w:t>Supramolecular chemistry is chosen due to its combinatorics, complexity, easy reaction conidiations to automate, reactions being in equilibrium make single discrete species making it easier to be analysed by NMR.</w:t>
      </w:r>
    </w:p>
    <w:p w14:paraId="2D27E4FB" w14:textId="023FA0C5" w:rsidR="00272741" w:rsidRPr="00D41FAD" w:rsidRDefault="003D345B" w:rsidP="003D345B">
      <w:pPr>
        <w:pStyle w:val="ListParagraph"/>
        <w:numPr>
          <w:ilvl w:val="0"/>
          <w:numId w:val="2"/>
        </w:numPr>
        <w:rPr>
          <w:color w:val="FF0000"/>
        </w:rPr>
      </w:pPr>
      <w:r w:rsidRPr="00D41FAD">
        <w:rPr>
          <w:color w:val="FF0000"/>
        </w:rPr>
        <w:t xml:space="preserve">The advantage of automation comes with its organisation, (and a bit of saving human effort). Humans get tired and bored and will therefore mess up making up tens of different reactions. Robotic platforms do not have this issue and </w:t>
      </w:r>
      <w:r w:rsidR="009D1D19" w:rsidRPr="00D41FAD">
        <w:rPr>
          <w:color w:val="FF0000"/>
        </w:rPr>
        <w:t>follow steps to the dot.</w:t>
      </w:r>
    </w:p>
    <w:p w14:paraId="5A8673E1" w14:textId="12804E5B" w:rsidR="009D1D19" w:rsidRPr="00D41FAD" w:rsidRDefault="009D1D19" w:rsidP="009D1D19">
      <w:pPr>
        <w:pStyle w:val="ListParagraph"/>
        <w:numPr>
          <w:ilvl w:val="0"/>
          <w:numId w:val="2"/>
        </w:numPr>
        <w:rPr>
          <w:color w:val="FF0000"/>
        </w:rPr>
      </w:pPr>
      <w:r w:rsidRPr="00D41FAD">
        <w:rPr>
          <w:color w:val="FF0000"/>
        </w:rPr>
        <w:t>The choice of features for model.</w:t>
      </w:r>
    </w:p>
    <w:p w14:paraId="5F4AB526" w14:textId="7CFA1D89" w:rsidR="009D1D19" w:rsidRPr="00D41FAD" w:rsidRDefault="009D1D19" w:rsidP="009D1D19">
      <w:pPr>
        <w:pStyle w:val="ListParagraph"/>
        <w:numPr>
          <w:ilvl w:val="0"/>
          <w:numId w:val="2"/>
        </w:numPr>
        <w:rPr>
          <w:color w:val="FF0000"/>
        </w:rPr>
      </w:pPr>
      <w:r w:rsidRPr="00D41FAD">
        <w:rPr>
          <w:color w:val="FF0000"/>
        </w:rPr>
        <w:t>What is SHAPS and how can it be used for inference (if smiles representations are used, SHAPS will highlight what part of the molecule has the greatest say in prediction).</w:t>
      </w:r>
    </w:p>
    <w:p w14:paraId="631F6E6E" w14:textId="61AFD4AA" w:rsidR="009D1D19" w:rsidRPr="00D41FAD" w:rsidRDefault="009D1D19" w:rsidP="009D1D19">
      <w:pPr>
        <w:pStyle w:val="ListParagraph"/>
        <w:numPr>
          <w:ilvl w:val="0"/>
          <w:numId w:val="2"/>
        </w:numPr>
        <w:rPr>
          <w:color w:val="FF0000"/>
        </w:rPr>
      </w:pPr>
      <w:r w:rsidRPr="00D41FAD">
        <w:rPr>
          <w:color w:val="FF0000"/>
        </w:rPr>
        <w:t>The physical setup of the platform.</w:t>
      </w:r>
    </w:p>
    <w:p w14:paraId="10F8F9A6" w14:textId="3E880BEA" w:rsidR="009D1D19" w:rsidRDefault="009D1D19" w:rsidP="009D1D19">
      <w:pPr>
        <w:pStyle w:val="ListParagraph"/>
        <w:numPr>
          <w:ilvl w:val="0"/>
          <w:numId w:val="2"/>
        </w:numPr>
        <w:rPr>
          <w:color w:val="FF0000"/>
        </w:rPr>
      </w:pPr>
      <w:r w:rsidRPr="00D41FAD">
        <w:rPr>
          <w:color w:val="FF0000"/>
        </w:rPr>
        <w:t>How the workflow operates.</w:t>
      </w:r>
    </w:p>
    <w:p w14:paraId="043DF517" w14:textId="05216638" w:rsidR="00056B18" w:rsidRDefault="00A661D3" w:rsidP="009D1D19">
      <w:pPr>
        <w:pStyle w:val="ListParagraph"/>
        <w:numPr>
          <w:ilvl w:val="0"/>
          <w:numId w:val="2"/>
        </w:numPr>
        <w:rPr>
          <w:color w:val="FF0000"/>
        </w:rPr>
      </w:pPr>
      <w:r>
        <w:rPr>
          <w:color w:val="FF0000"/>
        </w:rPr>
        <w:t xml:space="preserve">Discovery of Novel structures via a more reasoning approach. If this proof of concept works, the paper would not only have provided insights into the chemistry, but to the fact that ML can </w:t>
      </w:r>
      <w:proofErr w:type="spellStart"/>
      <w:r>
        <w:rPr>
          <w:color w:val="FF0000"/>
        </w:rPr>
        <w:t>infact</w:t>
      </w:r>
      <w:proofErr w:type="spellEnd"/>
      <w:r>
        <w:rPr>
          <w:color w:val="FF0000"/>
        </w:rPr>
        <w:t xml:space="preserve"> learn chemical rules. The ML can then be trained on a subset of the combination space, and then predict chemical structures for </w:t>
      </w:r>
      <w:r>
        <w:rPr>
          <w:color w:val="FF0000"/>
        </w:rPr>
        <w:lastRenderedPageBreak/>
        <w:t xml:space="preserve">the remainder. This allows for the discovery of novel compounds without </w:t>
      </w:r>
      <w:proofErr w:type="spellStart"/>
      <w:r>
        <w:rPr>
          <w:color w:val="FF0000"/>
        </w:rPr>
        <w:t>neccasrly</w:t>
      </w:r>
      <w:proofErr w:type="spellEnd"/>
      <w:r>
        <w:rPr>
          <w:color w:val="FF0000"/>
        </w:rPr>
        <w:t xml:space="preserve"> having to carry out reactions. </w:t>
      </w:r>
    </w:p>
    <w:p w14:paraId="6D5B333B" w14:textId="441B9635" w:rsidR="00191F9D" w:rsidRPr="00D41FAD" w:rsidRDefault="00191F9D" w:rsidP="009D1D19">
      <w:pPr>
        <w:pStyle w:val="ListParagraph"/>
        <w:numPr>
          <w:ilvl w:val="0"/>
          <w:numId w:val="2"/>
        </w:numPr>
        <w:rPr>
          <w:color w:val="FF0000"/>
        </w:rPr>
      </w:pPr>
      <w:r>
        <w:rPr>
          <w:color w:val="FF0000"/>
        </w:rPr>
        <w:t xml:space="preserve">Robotic platforms allow for the standardisation of reactions, helping bridge the information gap present in </w:t>
      </w:r>
      <w:proofErr w:type="spellStart"/>
      <w:r>
        <w:rPr>
          <w:color w:val="FF0000"/>
        </w:rPr>
        <w:t>todays</w:t>
      </w:r>
      <w:proofErr w:type="spellEnd"/>
      <w:r>
        <w:rPr>
          <w:color w:val="FF0000"/>
        </w:rPr>
        <w:t xml:space="preserve"> research</w:t>
      </w:r>
      <w:r>
        <w:rPr>
          <w:color w:val="FF0000"/>
        </w:rPr>
        <w:fldChar w:fldCharType="begin"/>
      </w:r>
      <w:r>
        <w:rPr>
          <w:color w:val="FF0000"/>
        </w:rPr>
        <w:instrText xml:space="preserve"> ADDIN ZOTERO_ITEM CSL_CITATION {"citationID":"SvjcEe5M","properties":{"formattedCitation":"\\super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Pr>
          <w:color w:val="FF0000"/>
        </w:rPr>
        <w:fldChar w:fldCharType="separate"/>
      </w:r>
      <w:r w:rsidRPr="00191F9D">
        <w:rPr>
          <w:rFonts w:ascii="Calibri" w:hAnsi="Calibri" w:cs="Calibri"/>
          <w:szCs w:val="24"/>
          <w:vertAlign w:val="superscript"/>
        </w:rPr>
        <w:t>1</w:t>
      </w:r>
      <w:r>
        <w:rPr>
          <w:color w:val="FF0000"/>
        </w:rPr>
        <w:fldChar w:fldCharType="end"/>
      </w:r>
      <w:r>
        <w:rPr>
          <w:color w:val="FF0000"/>
        </w:rPr>
        <w:t>.</w:t>
      </w:r>
    </w:p>
    <w:p w14:paraId="7EE2D00C" w14:textId="2DED75D8" w:rsidR="00200D6E" w:rsidRDefault="00200D6E" w:rsidP="00200D6E"/>
    <w:p w14:paraId="09CEAA40" w14:textId="46C3771C" w:rsidR="00200D6E" w:rsidRDefault="00200D6E" w:rsidP="00200D6E">
      <w:pPr>
        <w:pStyle w:val="Heading1"/>
      </w:pPr>
      <w:bookmarkStart w:id="1" w:name="_Toc169031739"/>
      <w:r>
        <w:t>Organised Outline</w:t>
      </w:r>
      <w:bookmarkEnd w:id="1"/>
    </w:p>
    <w:p w14:paraId="1B70A6B1" w14:textId="607A4D54" w:rsidR="00D41FAD" w:rsidRDefault="00D41FAD" w:rsidP="00D41FAD">
      <w:r>
        <w:t xml:space="preserve">1) </w:t>
      </w:r>
      <w:r w:rsidR="00200D6E">
        <w:t>Introduction:</w:t>
      </w:r>
    </w:p>
    <w:p w14:paraId="54095FED" w14:textId="126C66DF" w:rsidR="00D41FAD" w:rsidRDefault="00D41FAD" w:rsidP="00D41FAD">
      <w:pPr>
        <w:pStyle w:val="ListParagraph"/>
        <w:numPr>
          <w:ilvl w:val="0"/>
          <w:numId w:val="2"/>
        </w:numPr>
      </w:pPr>
      <w:r>
        <w:t xml:space="preserve">Hypothesis: it is possible to learn new chemistry from a robotic ML platform. </w:t>
      </w:r>
    </w:p>
    <w:p w14:paraId="6F1CE248" w14:textId="77777777" w:rsidR="00D41FAD" w:rsidRDefault="00D41FAD" w:rsidP="00D41FAD">
      <w:pPr>
        <w:pStyle w:val="ListParagraph"/>
        <w:numPr>
          <w:ilvl w:val="0"/>
          <w:numId w:val="2"/>
        </w:numPr>
      </w:pPr>
      <w:r>
        <w:t>Removal of bias from sampling all combination reactions.</w:t>
      </w:r>
    </w:p>
    <w:p w14:paraId="0D7A24A3" w14:textId="77777777" w:rsidR="00D41FAD" w:rsidRDefault="00D41FAD" w:rsidP="00D41FAD">
      <w:pPr>
        <w:pStyle w:val="ListParagraph"/>
        <w:numPr>
          <w:ilvl w:val="0"/>
          <w:numId w:val="2"/>
        </w:numPr>
      </w:pPr>
      <w:r>
        <w:t>Strength of using ML systems: analysis of huge amounts of data and come to unintuitive decisions.</w:t>
      </w:r>
    </w:p>
    <w:p w14:paraId="52A3ABD9" w14:textId="21DD70A1" w:rsidR="00D41FAD" w:rsidRDefault="00D41FAD" w:rsidP="00D41FAD">
      <w:pPr>
        <w:pStyle w:val="ListParagraph"/>
        <w:numPr>
          <w:ilvl w:val="0"/>
          <w:numId w:val="2"/>
        </w:numPr>
      </w:pPr>
      <w:r>
        <w:t>Supramolecular chemistry is chosen due to its combinatorics, complexity, easy reaction conidiations to automate, reactions being in equilibrium make single discrete species making it easier to be analysed by NMR.</w:t>
      </w:r>
    </w:p>
    <w:p w14:paraId="117FCBC2" w14:textId="77777777" w:rsidR="00D41FAD" w:rsidRPr="00A661D3" w:rsidRDefault="00D41FAD" w:rsidP="00D41FAD">
      <w:pPr>
        <w:pStyle w:val="ListParagraph"/>
        <w:numPr>
          <w:ilvl w:val="0"/>
          <w:numId w:val="2"/>
        </w:numPr>
      </w:pPr>
      <w:r>
        <w:t xml:space="preserve">The advantage of automation comes with its organisation, (and a bit of saving human effort). Humans get tired and bored and will therefore mess up making up tens of different reactions. Robotic platforms do not have this issue and follow steps </w:t>
      </w:r>
      <w:r w:rsidRPr="00A661D3">
        <w:t>to the dot.</w:t>
      </w:r>
    </w:p>
    <w:p w14:paraId="47368457" w14:textId="430E8FEC" w:rsidR="00D41FAD" w:rsidRPr="00A661D3" w:rsidRDefault="00A661D3" w:rsidP="00D41FAD">
      <w:pPr>
        <w:pStyle w:val="ListParagraph"/>
        <w:numPr>
          <w:ilvl w:val="0"/>
          <w:numId w:val="2"/>
        </w:numPr>
      </w:pPr>
      <w:r w:rsidRPr="00A661D3">
        <w:t xml:space="preserve">Discovery of Novel structures via a more reasoning approach. If this proof of concept works, the paper would not only have provided insights into the chemistry, but to the fact that ML can </w:t>
      </w:r>
      <w:proofErr w:type="spellStart"/>
      <w:r w:rsidRPr="00A661D3">
        <w:t>infact</w:t>
      </w:r>
      <w:proofErr w:type="spellEnd"/>
      <w:r w:rsidRPr="00A661D3">
        <w:t xml:space="preserve"> learn chemical rules. The ML can then be trained on a subset of the combination space, and then predict chemical structures for the remainder. This allows for the discovery of novel compounds without </w:t>
      </w:r>
      <w:proofErr w:type="spellStart"/>
      <w:r w:rsidRPr="00A661D3">
        <w:t>neccasrly</w:t>
      </w:r>
      <w:proofErr w:type="spellEnd"/>
      <w:r w:rsidRPr="00A661D3">
        <w:t xml:space="preserve"> having to carry out reactions.</w:t>
      </w:r>
    </w:p>
    <w:p w14:paraId="63B342F7" w14:textId="77777777" w:rsidR="00D41FAD" w:rsidRDefault="00D41FAD" w:rsidP="00D41FAD">
      <w:pPr>
        <w:pStyle w:val="ListParagraph"/>
        <w:numPr>
          <w:ilvl w:val="0"/>
          <w:numId w:val="2"/>
        </w:numPr>
      </w:pPr>
    </w:p>
    <w:p w14:paraId="39B1E464" w14:textId="774D6462" w:rsidR="00D41FAD" w:rsidRDefault="00D41FAD" w:rsidP="00D41FAD">
      <w:r>
        <w:t>2) Results and discussion:</w:t>
      </w:r>
    </w:p>
    <w:p w14:paraId="77481022" w14:textId="7EFAC28C" w:rsidR="00D41FAD" w:rsidRDefault="00D41FAD" w:rsidP="00D41FAD">
      <w:pPr>
        <w:pStyle w:val="ListParagraph"/>
        <w:numPr>
          <w:ilvl w:val="0"/>
          <w:numId w:val="2"/>
        </w:numPr>
      </w:pPr>
      <w:r>
        <w:t>Definition of chemistry and how it defines the search space.</w:t>
      </w:r>
    </w:p>
    <w:p w14:paraId="12DCE31D" w14:textId="3B60E856" w:rsidR="00D41FAD" w:rsidRDefault="00D41FAD" w:rsidP="00D41FAD">
      <w:pPr>
        <w:pStyle w:val="ListParagraph"/>
        <w:numPr>
          <w:ilvl w:val="0"/>
          <w:numId w:val="2"/>
        </w:numPr>
      </w:pPr>
      <w:r>
        <w:t>Bias of decision maker for single, discrete, diamagnetic supramolecular structures.</w:t>
      </w:r>
    </w:p>
    <w:p w14:paraId="0831C42B" w14:textId="67BCD3A6" w:rsidR="00D41FAD" w:rsidRDefault="00D41FAD" w:rsidP="00D41FAD">
      <w:pPr>
        <w:pStyle w:val="ListParagraph"/>
        <w:numPr>
          <w:ilvl w:val="0"/>
          <w:numId w:val="2"/>
        </w:numPr>
      </w:pPr>
      <w:r>
        <w:t>Add reagents used for generation of sample space.</w:t>
      </w:r>
    </w:p>
    <w:p w14:paraId="5C039C3D" w14:textId="77777777" w:rsidR="00D41FAD" w:rsidRDefault="00D41FAD" w:rsidP="00D41FAD">
      <w:pPr>
        <w:pStyle w:val="ListParagraph"/>
        <w:numPr>
          <w:ilvl w:val="0"/>
          <w:numId w:val="2"/>
        </w:numPr>
      </w:pPr>
      <w:r>
        <w:t>The choice of reagents were based on:</w:t>
      </w:r>
      <w:r w:rsidRPr="003D345B">
        <w:t xml:space="preserve"> </w:t>
      </w:r>
      <w:r>
        <w:t xml:space="preserve">bite angle, rigidity, aromaticity, chirality, </w:t>
      </w:r>
      <w:proofErr w:type="spellStart"/>
      <w:r>
        <w:t>sterics</w:t>
      </w:r>
      <w:proofErr w:type="spellEnd"/>
      <w:r>
        <w:t>, metal valency, and metal size.</w:t>
      </w:r>
    </w:p>
    <w:p w14:paraId="3A695870" w14:textId="77777777" w:rsidR="00D41FAD" w:rsidRDefault="00D41FAD" w:rsidP="00D41FAD">
      <w:pPr>
        <w:pStyle w:val="ListParagraph"/>
        <w:numPr>
          <w:ilvl w:val="0"/>
          <w:numId w:val="2"/>
        </w:numPr>
      </w:pPr>
      <w:r>
        <w:t>The choice of features for model.</w:t>
      </w:r>
    </w:p>
    <w:p w14:paraId="093CEA7D" w14:textId="77777777" w:rsidR="00D41FAD" w:rsidRDefault="00D41FAD" w:rsidP="00D41FAD">
      <w:pPr>
        <w:pStyle w:val="ListParagraph"/>
        <w:numPr>
          <w:ilvl w:val="0"/>
          <w:numId w:val="2"/>
        </w:numPr>
      </w:pPr>
      <w:r>
        <w:t>What is SHAPS and how can it be used for inference (if smiles representations are used, SHAPS will highlight what part of the molecule has the greatest say in prediction).</w:t>
      </w:r>
    </w:p>
    <w:p w14:paraId="00FC7F20" w14:textId="77777777" w:rsidR="00D41FAD" w:rsidRDefault="00D41FAD" w:rsidP="00D41FAD">
      <w:pPr>
        <w:pStyle w:val="ListParagraph"/>
        <w:numPr>
          <w:ilvl w:val="0"/>
          <w:numId w:val="2"/>
        </w:numPr>
      </w:pPr>
      <w:r>
        <w:t>The physical setup of the platform.</w:t>
      </w:r>
    </w:p>
    <w:p w14:paraId="75066EFD" w14:textId="56DE1F94" w:rsidR="00D41FAD" w:rsidRDefault="00D41FAD" w:rsidP="00D407CB">
      <w:pPr>
        <w:pStyle w:val="ListParagraph"/>
        <w:numPr>
          <w:ilvl w:val="0"/>
          <w:numId w:val="2"/>
        </w:numPr>
      </w:pPr>
      <w:r>
        <w:t>How the workflow operates.</w:t>
      </w:r>
    </w:p>
    <w:p w14:paraId="7C02F00C" w14:textId="52CBA3E2" w:rsidR="00CD3052" w:rsidRPr="00CD3052" w:rsidRDefault="00CD3052" w:rsidP="00CD3052">
      <w:pPr>
        <w:pStyle w:val="ListParagraph"/>
        <w:numPr>
          <w:ilvl w:val="0"/>
          <w:numId w:val="2"/>
        </w:numPr>
        <w:rPr>
          <w:color w:val="000000" w:themeColor="text1"/>
        </w:rPr>
      </w:pPr>
      <w:r w:rsidRPr="00CD3052">
        <w:rPr>
          <w:color w:val="000000" w:themeColor="text1"/>
        </w:rPr>
        <w:t xml:space="preserve">Robotic platforms allow for the standardisation of reactions, helping bridge the information gap present in </w:t>
      </w:r>
      <w:proofErr w:type="spellStart"/>
      <w:r w:rsidRPr="00CD3052">
        <w:rPr>
          <w:color w:val="000000" w:themeColor="text1"/>
        </w:rPr>
        <w:t>todays</w:t>
      </w:r>
      <w:proofErr w:type="spellEnd"/>
      <w:r w:rsidRPr="00CD3052">
        <w:rPr>
          <w:color w:val="000000" w:themeColor="text1"/>
        </w:rPr>
        <w:t xml:space="preserve"> research</w:t>
      </w:r>
      <w:r w:rsidRPr="00CD3052">
        <w:rPr>
          <w:color w:val="000000" w:themeColor="text1"/>
        </w:rPr>
        <w:fldChar w:fldCharType="begin"/>
      </w:r>
      <w:r w:rsidR="000D5C7C">
        <w:rPr>
          <w:color w:val="000000" w:themeColor="text1"/>
        </w:rPr>
        <w:instrText xml:space="preserve"> ADDIN ZOTERO_ITEM CSL_CITATION {"citationID":"l3pye7y4","properties":{"formattedCitation":"\\super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sidRPr="00CD3052">
        <w:rPr>
          <w:color w:val="000000" w:themeColor="text1"/>
        </w:rPr>
        <w:fldChar w:fldCharType="separate"/>
      </w:r>
      <w:r w:rsidRPr="00CD3052">
        <w:rPr>
          <w:rFonts w:ascii="Calibri" w:hAnsi="Calibri" w:cs="Calibri"/>
          <w:color w:val="000000" w:themeColor="text1"/>
          <w:szCs w:val="24"/>
          <w:vertAlign w:val="superscript"/>
        </w:rPr>
        <w:t>1</w:t>
      </w:r>
      <w:r w:rsidRPr="00CD3052">
        <w:rPr>
          <w:color w:val="000000" w:themeColor="text1"/>
        </w:rPr>
        <w:fldChar w:fldCharType="end"/>
      </w:r>
      <w:r w:rsidRPr="00CD3052">
        <w:rPr>
          <w:color w:val="000000" w:themeColor="text1"/>
        </w:rPr>
        <w:t>.</w:t>
      </w:r>
    </w:p>
    <w:p w14:paraId="226E4968" w14:textId="77777777" w:rsidR="00CD3052" w:rsidRDefault="00CD3052" w:rsidP="00D407CB">
      <w:pPr>
        <w:pStyle w:val="ListParagraph"/>
        <w:numPr>
          <w:ilvl w:val="0"/>
          <w:numId w:val="2"/>
        </w:numPr>
      </w:pPr>
    </w:p>
    <w:p w14:paraId="6F10EC59" w14:textId="77777777" w:rsidR="00D41FAD" w:rsidRDefault="00D41FAD" w:rsidP="00D41FAD"/>
    <w:p w14:paraId="35067C50" w14:textId="62F2F528" w:rsidR="00D41FAD" w:rsidRDefault="00D41FAD" w:rsidP="00D41FAD">
      <w:r>
        <w:t>3) Conclusions:</w:t>
      </w:r>
    </w:p>
    <w:p w14:paraId="1DB3FA6B" w14:textId="1C9A8A27" w:rsidR="00E9246D" w:rsidRDefault="00E9246D" w:rsidP="00D41FAD"/>
    <w:p w14:paraId="6FB2C53E" w14:textId="4D048531" w:rsidR="00E9246D" w:rsidRDefault="00E9246D" w:rsidP="00E9246D">
      <w:pPr>
        <w:pStyle w:val="Heading1"/>
      </w:pPr>
      <w:bookmarkStart w:id="2" w:name="_Toc169031740"/>
      <w:r>
        <w:t>Interesting Quotes and ideas from automation papers.</w:t>
      </w:r>
      <w:bookmarkEnd w:id="2"/>
    </w:p>
    <w:p w14:paraId="3F8E5C66" w14:textId="77777777" w:rsidR="00E9246D" w:rsidRPr="00F005E4" w:rsidRDefault="00E9246D" w:rsidP="00E9246D">
      <w:pPr>
        <w:rPr>
          <w:rFonts w:cstheme="minorHAnsi"/>
        </w:rPr>
      </w:pPr>
    </w:p>
    <w:p w14:paraId="537B9D94" w14:textId="77777777" w:rsidR="00E9246D" w:rsidRDefault="00E9246D" w:rsidP="00E9246D"/>
    <w:p w14:paraId="48591F84" w14:textId="77777777" w:rsidR="00E9246D" w:rsidRDefault="00E9246D" w:rsidP="00E9246D"/>
    <w:p w14:paraId="76292EA1" w14:textId="45548F3B" w:rsidR="002268CA" w:rsidRPr="00E9246D" w:rsidRDefault="00E9246D" w:rsidP="00F67D5A">
      <w:r>
        <w:t xml:space="preserve"> </w:t>
      </w:r>
    </w:p>
    <w:p w14:paraId="6675EB84" w14:textId="5D0F418C" w:rsidR="00D41FAD" w:rsidRDefault="00775E54" w:rsidP="00775E54">
      <w:pPr>
        <w:pStyle w:val="Heading1"/>
      </w:pPr>
      <w:bookmarkStart w:id="3" w:name="_Toc169031741"/>
      <w:r>
        <w:lastRenderedPageBreak/>
        <w:t>Things to add</w:t>
      </w:r>
      <w:bookmarkEnd w:id="3"/>
    </w:p>
    <w:p w14:paraId="688DEF4D" w14:textId="78660915" w:rsidR="001729A4" w:rsidRDefault="001729A4">
      <w:r>
        <w:t>Talk about the limitation and how the project could be expanded. Change the reaction space to new combinations, add X-ray crystallography workflow, vary temperatures (reaction conditions)</w:t>
      </w:r>
      <w:r w:rsidR="001A4638">
        <w:t>.</w:t>
      </w:r>
    </w:p>
    <w:p w14:paraId="00200D85" w14:textId="7B78C936" w:rsidR="00FB3087" w:rsidRDefault="001A4638">
      <w:r>
        <w:t>‘The adoption of the user-friendly reaction data format (SURF</w:t>
      </w:r>
      <w:hyperlink r:id="rId6" w:anchor="ref-CR41" w:tooltip="Nippa, D. F. et al. Enabling late-stage drug diversification by high-throughput experimentation with geometric deep learning. ChemRxiv preprint (2022)." w:history="1">
        <w:r>
          <w:rPr>
            <w:rStyle w:val="Hyperlink"/>
            <w:vertAlign w:val="superscript"/>
          </w:rPr>
          <w:t>41</w:t>
        </w:r>
      </w:hyperlink>
      <w:r>
        <w:t>), facilitated the collection of reaction data from literature sources and enabled standardized reporting of results from HTE and virtual reaction screening. Sharing reaction data in a standardized format plays a pivotal role in the effective utilization of machine learning models for predicting chemical reactivity</w:t>
      </w:r>
      <w:hyperlink r:id="rId7" w:anchor="ref-CR44" w:tooltip="Kearnes, S. M. et al. The open reaction database. J. Am. Chem. Soc. 143, 18820–18826 (2021)." w:history="1">
        <w:r>
          <w:rPr>
            <w:rStyle w:val="Hyperlink"/>
            <w:vertAlign w:val="superscript"/>
          </w:rPr>
          <w:t>44</w:t>
        </w:r>
      </w:hyperlink>
      <w:r>
        <w:rPr>
          <w:vertAlign w:val="superscript"/>
        </w:rPr>
        <w:t>,</w:t>
      </w:r>
      <w:hyperlink r:id="rId8" w:anchor="ref-CR45" w:tooltip="Mercado, R., Kearnes, S. M. &amp; Coley, C. W. Data sharing in chemistry: lessons learned and a case for mandating structured reaction data. J. Chem. Inf. Model. 63, 4253–4265 (2023)." w:history="1">
        <w:r>
          <w:rPr>
            <w:rStyle w:val="Hyperlink"/>
            <w:vertAlign w:val="superscript"/>
          </w:rPr>
          <w:t>45</w:t>
        </w:r>
      </w:hyperlink>
      <w:r>
        <w:t xml:space="preserve">. By using SURF, the </w:t>
      </w:r>
      <w:proofErr w:type="spellStart"/>
      <w:r>
        <w:t>initi'al</w:t>
      </w:r>
      <w:proofErr w:type="spellEnd"/>
      <w:r>
        <w:t xml:space="preserve"> reaction data from three distinct sources (45 from literature, 207 from experiments, and 368 decoy reactions) became readily available for machine learning, obviating the need for manual data curation. Since both the experimental and, particularly, the literature data are predominantly comprised of positive results, incorporating decoy data from unsuccessful transformations played a crucial role in constructing a dependable prediction model.’</w:t>
      </w:r>
      <w:r>
        <w:fldChar w:fldCharType="begin"/>
      </w:r>
      <w:r w:rsidR="005C1819">
        <w:instrText xml:space="preserve"> ADDIN ZOTERO_ITEM CSL_CITATION {"citationID":"irnRuRzN","properties":{"formattedCitation":"\\super 2\\nosupersub{}","plainCitation":"2","noteIndex":0},"citationItems":[{"id":41,"uris":["http://zotero.org/users/local/wUYKyNnp/items/8QP4DGKH"],"itemData":{"id":41,"type":"article-journal","abstract":"Enhancing the properties of advanced drug candidates is aided by the direct incorporation of specific chemical groups, avoiding the need to construct the entire compound from the ground up. Nevertheless, their chemical intricacy often poses challenges in predicting reactivity for C-H activation reactions and planning their synthesis. We adopted a reaction screening approach that combines high-throughput experimentation (HTE) at a nanomolar scale with computational graph neural networks (GNNs). This approach aims to identify suitable substrates for late-stage C-H alkylation using Minisci-type chemistry. GNNs were trained using experimentally generated reactions derived from in-house HTE and literature data. These trained models were then used to predict, in a forward-looking manner, the coupling of 3180 advanced heterocyclic building blocks with a diverse set of sp3-rich carboxylic acids. This predictive approach aimed to explore the substrate landscape for Minisci-type alkylations. Promising candidates were chosen, their production was scaled up, and they were subsequently isolated and characterized. This process led to the creation of 30 novel, functionally modified molecules that hold potential for further refinement. These results positively advocate the application of HTE-based machine learning to virtual reaction screening.","container-title":"Communications Chemistry","DOI":"10.1038/s42004-023-01047-5","ISSN":"2399-3669","issue":"1","journalAbbreviation":"Commun Chem","language":"en","license":"2023 The Author(s)","note":"publisher: Nature Publishing Group","page":"1-11","source":"www.nature.com","title":"Identifying opportunities for late-stage C-H alkylation with high-throughput experimentation and in silico reaction screening","volume":"6","author":[{"family":"Nippa","given":"David F."},{"family":"Atz","given":"Kenneth"},{"family":"Müller","given":"Alex T."},{"family":"Wolfard","given":"Jens"},{"family":"Isert","given":"Clemens"},{"family":"Binder","given":"Martin"},{"family":"Scheidegger","given":"Oliver"},{"family":"Konrad","given":"David B."},{"family":"Grether","given":"Uwe"},{"family":"Martin","given":"Rainer E."},{"family":"Schneider","given":"Gisbert"}],"issued":{"date-parts":[["2023",11,20]]}}}],"schema":"https://github.com/citation-style-language/schema/raw/master/csl-citation.json"} </w:instrText>
      </w:r>
      <w:r>
        <w:fldChar w:fldCharType="separate"/>
      </w:r>
      <w:r w:rsidR="005C1819" w:rsidRPr="005C1819">
        <w:rPr>
          <w:rFonts w:ascii="Calibri" w:hAnsi="Calibri" w:cs="Calibri"/>
          <w:szCs w:val="24"/>
          <w:vertAlign w:val="superscript"/>
        </w:rPr>
        <w:t>2</w:t>
      </w:r>
      <w:r>
        <w:fldChar w:fldCharType="end"/>
      </w:r>
    </w:p>
    <w:p w14:paraId="581CDF0C" w14:textId="4D02CFBB" w:rsidR="004775D5" w:rsidRDefault="004775D5">
      <w:r>
        <w:t>Have a section describing the chemist time vs reaction time (i.e. robotic platform v human chemist time).</w:t>
      </w:r>
    </w:p>
    <w:p w14:paraId="7FE828A6" w14:textId="1BD01A32" w:rsidR="00C24972" w:rsidRDefault="00C24972">
      <w:r>
        <w:t xml:space="preserve">Talk about possible future work (this is required by UofG) </w:t>
      </w:r>
    </w:p>
    <w:p w14:paraId="1989A4D7" w14:textId="5A045958" w:rsidR="001E6BAA" w:rsidRDefault="001E6BAA">
      <w:r>
        <w:t xml:space="preserve">Make how parameters as acquired </w:t>
      </w:r>
      <w:r w:rsidR="00222152">
        <w:t>clearer</w:t>
      </w:r>
      <w:r>
        <w:t xml:space="preserve">. </w:t>
      </w:r>
    </w:p>
    <w:p w14:paraId="102EEE4A" w14:textId="21AFF5C4" w:rsidR="001E6BAA" w:rsidRDefault="001E6BAA">
      <w:r>
        <w:t>Make how programme takes in chemist measured masses to calculate solvent volumes.</w:t>
      </w:r>
    </w:p>
    <w:p w14:paraId="76742EA6" w14:textId="04B5E2B7" w:rsidR="00B82376" w:rsidRDefault="00B82376">
      <w:r>
        <w:t>The majority of the chemists efforts and time went into setting up the workflow, and setting up runs.</w:t>
      </w:r>
    </w:p>
    <w:p w14:paraId="50C7378F" w14:textId="1728BB9F" w:rsidR="0033380A" w:rsidRDefault="0033380A">
      <w:r>
        <w:t>Introduction of metal</w:t>
      </w:r>
      <w:r w:rsidR="008F4FA1">
        <w:t>-organic supramolecular architectures.</w:t>
      </w:r>
    </w:p>
    <w:p w14:paraId="10B28753" w14:textId="0F29E2E6" w:rsidR="008F4FA1" w:rsidRDefault="008F4FA1">
      <w:r>
        <w:t>Better link between paragraphs.</w:t>
      </w:r>
    </w:p>
    <w:p w14:paraId="474465F4" w14:textId="78EDB9B5" w:rsidR="00BC5838" w:rsidRDefault="00311CD5">
      <w:r>
        <w:t>The imine constitutes as faces or edges of polyhedral structures, while metals act as glue and therefore are found at the vertices of these structures</w:t>
      </w:r>
      <w:r>
        <w:fldChar w:fldCharType="begin"/>
      </w:r>
      <w:r w:rsidR="005C1819">
        <w:instrText xml:space="preserve"> ADDIN ZOTERO_ITEM CSL_CITATION {"citationID":"94SI0r4u","properties":{"formattedCitation":"\\super 3\\nosupersub{}","plainCitation":"3","noteIndex":0},"citationItems":[{"id":49,"uris":["http://zotero.org/users/local/wUYKyNnp/items/FT26X7QG"],"itemData":{"id":49,"type":"article-journal","abstract":"ConspectusCoordination-driven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5C1819">
        <w:rPr>
          <w:rFonts w:ascii="Arial" w:hAnsi="Arial" w:cs="Arial"/>
        </w:rPr>
        <w:instrText>═</w:instrText>
      </w:r>
      <w:r w:rsidR="005C1819">
        <w:instrText>C) bonds. Design strategies employ multidentate pyridyl</w:instrText>
      </w:r>
      <w:r w:rsidR="005C1819">
        <w:rPr>
          <w:rFonts w:ascii="Calibri" w:hAnsi="Calibri" w:cs="Calibri"/>
        </w:rPr>
        <w:instrText>–</w:instrText>
      </w:r>
      <w:r w:rsidR="005C1819">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R."}],"issued":{"date-parts":[["2018",10,16]]}}}],"schema":"https://github.com/citation-style-language/schema/raw/master/csl-citation.json"} </w:instrText>
      </w:r>
      <w:r>
        <w:fldChar w:fldCharType="separate"/>
      </w:r>
      <w:r w:rsidR="005C1819" w:rsidRPr="005C1819">
        <w:rPr>
          <w:rFonts w:ascii="Calibri" w:hAnsi="Calibri" w:cs="Calibri"/>
          <w:szCs w:val="24"/>
          <w:vertAlign w:val="superscript"/>
        </w:rPr>
        <w:t>3</w:t>
      </w:r>
      <w:r>
        <w:fldChar w:fldCharType="end"/>
      </w:r>
      <w:r>
        <w:t xml:space="preserve">. One can imaging such simplicity creates a diverse landscape of possible geometric structures. Fortunately, either the kinetic or thermodynamic product is favoured. These geometric structures are governed by chemical rules. </w:t>
      </w:r>
    </w:p>
    <w:p w14:paraId="2BC73E9C" w14:textId="2CC76A9A" w:rsidR="00C91335" w:rsidRDefault="00073BBC" w:rsidP="006C7084">
      <w:r>
        <w:t xml:space="preserve">Reactivity </w:t>
      </w:r>
      <w:r w:rsidR="00171B2E">
        <w:t>and coordination geometry of the metal is a key component in determining structure topology</w:t>
      </w:r>
      <w:r w:rsidR="00171B2E">
        <w:fldChar w:fldCharType="begin"/>
      </w:r>
      <w:r w:rsidR="005C1819">
        <w:instrText xml:space="preserve"> ADDIN ZOTERO_ITEM CSL_CITATION {"citationID":"bomiLD3V","properties":{"formattedCitation":"\\super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171B2E">
        <w:fldChar w:fldCharType="separate"/>
      </w:r>
      <w:r w:rsidR="005C1819" w:rsidRPr="005C1819">
        <w:rPr>
          <w:rFonts w:ascii="Calibri" w:hAnsi="Calibri" w:cs="Calibri"/>
          <w:szCs w:val="24"/>
          <w:vertAlign w:val="superscript"/>
        </w:rPr>
        <w:t>4</w:t>
      </w:r>
      <w:r w:rsidR="00171B2E">
        <w:fldChar w:fldCharType="end"/>
      </w:r>
      <w:r w:rsidR="00C90259">
        <w:t xml:space="preserve">. Coordination preferences of metals results in vertices with </w:t>
      </w:r>
      <w:r w:rsidR="000105D9">
        <w:t>well-defined</w:t>
      </w:r>
      <w:r w:rsidR="00C90259">
        <w:t xml:space="preserve"> linker directionality</w:t>
      </w:r>
      <w:r w:rsidR="00C90259">
        <w:fldChar w:fldCharType="begin"/>
      </w:r>
      <w:r w:rsidR="005C1819">
        <w:instrText xml:space="preserve"> ADDIN ZOTERO_ITEM CSL_CITATION {"citationID":"Bu1oGkQC","properties":{"formattedCitation":"\\super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C90259">
        <w:fldChar w:fldCharType="separate"/>
      </w:r>
      <w:r w:rsidR="005C1819" w:rsidRPr="005C1819">
        <w:rPr>
          <w:rFonts w:ascii="Calibri" w:hAnsi="Calibri" w:cs="Calibri"/>
          <w:szCs w:val="24"/>
          <w:vertAlign w:val="superscript"/>
        </w:rPr>
        <w:t>4</w:t>
      </w:r>
      <w:r w:rsidR="00C90259">
        <w:fldChar w:fldCharType="end"/>
      </w:r>
      <w:r w:rsidR="00C90259">
        <w:t xml:space="preserve">. </w:t>
      </w:r>
    </w:p>
    <w:p w14:paraId="2F481E34" w14:textId="6B9CCAB3" w:rsidR="006C7084" w:rsidRDefault="006C7084" w:rsidP="006C7084"/>
    <w:p w14:paraId="79191B14" w14:textId="651C8C8B" w:rsidR="006C7084" w:rsidRDefault="005C1819" w:rsidP="006C7084">
      <w:r>
        <w:t>‘</w:t>
      </w:r>
      <w:r w:rsidRPr="005C1819">
        <w:t>In this study, we design and investigate a highly automated workflow that synergizes a high-throughput experimentation platform with a state-of-the-art active learning algorithm to significantly enhance the solubility of redox-active molecules in organic solvents.</w:t>
      </w:r>
      <w:r>
        <w:t>’</w:t>
      </w:r>
      <w:r>
        <w:fldChar w:fldCharType="begin"/>
      </w:r>
      <w:r>
        <w:instrText xml:space="preserve"> ADDIN ZOTERO_ITEM CSL_CITATION {"citationID":"FrhpAAES","properties":{"formattedCitation":"\\super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5C1819">
        <w:rPr>
          <w:rFonts w:ascii="Calibri" w:hAnsi="Calibri" w:cs="Calibri"/>
          <w:szCs w:val="24"/>
          <w:vertAlign w:val="superscript"/>
        </w:rPr>
        <w:t>5</w:t>
      </w:r>
      <w:r>
        <w:fldChar w:fldCharType="end"/>
      </w:r>
    </w:p>
    <w:p w14:paraId="1348A0AB" w14:textId="526BB6DF" w:rsidR="00DE2540" w:rsidRDefault="003A26B4" w:rsidP="006C7084">
      <w:r>
        <w:t>‘</w:t>
      </w:r>
      <w:r w:rsidRPr="003A26B4">
        <w:t>With our automated HTE workflow, the total experimental time to finish the solubility measurement for 42 samples is ca. 27 h (~39 min/sample, less time per sample with running more samples). As shown in Fig. 2g, this is more than 13 times faster than processing samples one by one manually using the ‘excess solute’ approach, which requires approximately 525 min per sample (Supplementary Table S1). While the screening speed of our HTE workflow based on the ‘excess solute’ method is comparable to that of the automated platform proposed by Shiri et al. (20–80 min/sample)27, there are two important distinctions. First, we measured thermodynamic solubility, whereas Shiri and co-workers used the ‘excess solvent’ method for kinetic solubility measurements. Second, our workflow processes 42 or more samples at once, while Shiri et al.’s platform operates on one sample at a time.</w:t>
      </w:r>
      <w:r>
        <w:t>’</w:t>
      </w:r>
      <w:r>
        <w:fldChar w:fldCharType="begin"/>
      </w:r>
      <w:r>
        <w:instrText xml:space="preserve"> ADDIN ZOTERO_ITEM CSL_CITATION {"citationID":"aZLxgXS7","properties":{"formattedCitation":"\\super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3A26B4">
        <w:rPr>
          <w:rFonts w:ascii="Calibri" w:hAnsi="Calibri" w:cs="Calibri"/>
          <w:szCs w:val="24"/>
          <w:vertAlign w:val="superscript"/>
        </w:rPr>
        <w:t>5</w:t>
      </w:r>
      <w:r>
        <w:fldChar w:fldCharType="end"/>
      </w:r>
    </w:p>
    <w:p w14:paraId="73DC902F" w14:textId="49A8BA6E" w:rsidR="003A26B4" w:rsidRPr="00687A92" w:rsidRDefault="00B17B21" w:rsidP="006C7084">
      <w:r>
        <w:t xml:space="preserve">Structures of coordination driven supramolecular chemistry can be </w:t>
      </w:r>
      <w:r w:rsidR="00BE5A05">
        <w:t xml:space="preserve">simplified based on the number of binding sites on the metal, the orientation of these binding sites, the number of </w:t>
      </w:r>
      <w:proofErr w:type="spellStart"/>
      <w:r w:rsidR="00BE5A05">
        <w:t>lewis</w:t>
      </w:r>
      <w:proofErr w:type="spellEnd"/>
      <w:r w:rsidR="00BE5A05">
        <w:t>-acid sites on the ligand, and the orientation between these sites</w:t>
      </w:r>
      <w:r w:rsidR="00BE5A05">
        <w:fldChar w:fldCharType="begin"/>
      </w:r>
      <w:r w:rsidR="00BE5A05">
        <w:instrText xml:space="preserve"> ADDIN ZOTERO_ITEM CSL_CITATION {"citationID":"HTyFvwll","properties":{"formattedCitation":"\\super 6\\nosupersub{}","plainCitation":"6","noteIndex":0},"citationItems":[{"id":63,"uris":["http://zotero.org/users/local/wUYKyNnp/items/FVRUGBWD"],"itemData":{"id":63,"type":"article-journal","container-title":"Chemical Reviews","DOI":"10.1021/cr3002824","ISSN":"0009-2665","issue":"1","journalAbbreviation":"Chem. Rev.","note":"publisher: American Chemical Society","page":"734-777","source":"ACS Publications","title":"Metal–Organic Frameworks and Self-Assembled Supramolecular Coordination Complexes: Comparing and Contrasting the Design, Synthesis, and Functionality of Metal–Organic Materials","title-short":"Metal–Organic Frameworks and Self-Assembled Supramolecular Coordination Complexes","volume":"113","author":[{"family":"Cook","given":"Timothy R."},{"family":"Zheng","given":"Yao-Rong"},{"family":"Stang","given":"Peter J."}],"issued":{"date-parts":[["2013",1,9]]}}}],"schema":"https://github.com/citation-style-language/schema/raw/master/csl-citation.json"} </w:instrText>
      </w:r>
      <w:r w:rsidR="00BE5A05">
        <w:fldChar w:fldCharType="separate"/>
      </w:r>
      <w:r w:rsidR="00BE5A05" w:rsidRPr="00BE5A05">
        <w:rPr>
          <w:rFonts w:ascii="Calibri" w:hAnsi="Calibri" w:cs="Calibri"/>
          <w:szCs w:val="24"/>
          <w:vertAlign w:val="superscript"/>
        </w:rPr>
        <w:t>6</w:t>
      </w:r>
      <w:r w:rsidR="00BE5A05">
        <w:fldChar w:fldCharType="end"/>
      </w:r>
      <w:r w:rsidR="00BE5A05">
        <w:t xml:space="preserve">. These are some of the main features used to describe a supramolecular metal-organic structure, and are the same features which effect topology. </w:t>
      </w:r>
    </w:p>
    <w:p w14:paraId="53D1F079" w14:textId="73538AAC" w:rsidR="00385A1A" w:rsidRDefault="00385A1A" w:rsidP="00385A1A">
      <w:pPr>
        <w:pStyle w:val="ListParagraph"/>
        <w:numPr>
          <w:ilvl w:val="0"/>
          <w:numId w:val="5"/>
        </w:numPr>
      </w:pPr>
      <w:r>
        <w:t>Importance of being able to filter reactions</w:t>
      </w:r>
      <w:r w:rsidR="00292373">
        <w:t>. Since space is huge method for exploring and cutting down space is required.</w:t>
      </w:r>
    </w:p>
    <w:p w14:paraId="380321D5" w14:textId="77777777" w:rsidR="00385A1A" w:rsidRDefault="00385A1A" w:rsidP="00385A1A">
      <w:pPr>
        <w:pStyle w:val="ListParagraph"/>
        <w:numPr>
          <w:ilvl w:val="0"/>
          <w:numId w:val="5"/>
        </w:numPr>
      </w:pPr>
      <w:r>
        <w:lastRenderedPageBreak/>
        <w:t xml:space="preserve">Is not a new idea (ML for </w:t>
      </w:r>
      <w:proofErr w:type="spellStart"/>
      <w:r>
        <w:t>seive</w:t>
      </w:r>
      <w:proofErr w:type="spellEnd"/>
      <w:r>
        <w:t>) or HTS with ML for data processing and analysis, but what is missing is a complete automated end to process starting from the selection of chemistry to determining reaction outcome based on sample spectra.</w:t>
      </w:r>
    </w:p>
    <w:p w14:paraId="6B35B3FB" w14:textId="52EBF682" w:rsidR="00385A1A" w:rsidRDefault="00385A1A" w:rsidP="00385A1A">
      <w:pPr>
        <w:pStyle w:val="ListParagraph"/>
        <w:numPr>
          <w:ilvl w:val="0"/>
          <w:numId w:val="5"/>
        </w:numPr>
      </w:pPr>
      <w:r>
        <w:t xml:space="preserve">Combination of ML and HTS is powerful for </w:t>
      </w:r>
      <w:r w:rsidR="00F12682">
        <w:t xml:space="preserve">three </w:t>
      </w:r>
      <w:r>
        <w:t>main reason (reasons for the power of selecting HTS with ML):</w:t>
      </w:r>
    </w:p>
    <w:p w14:paraId="06468897" w14:textId="6DE2D22B" w:rsidR="00385A1A" w:rsidRDefault="00385A1A" w:rsidP="00385A1A">
      <w:pPr>
        <w:pStyle w:val="ListParagraph"/>
        <w:numPr>
          <w:ilvl w:val="1"/>
          <w:numId w:val="5"/>
        </w:numPr>
      </w:pPr>
      <w:r>
        <w:t>Ab initio calculations not so possible</w:t>
      </w:r>
      <w:r w:rsidR="00374789">
        <w:t xml:space="preserve"> / Complexity of data ML can understand and process</w:t>
      </w:r>
      <w:r>
        <w:t>:</w:t>
      </w:r>
    </w:p>
    <w:p w14:paraId="5AF2CB9E" w14:textId="64C2184D" w:rsidR="00385A1A" w:rsidRDefault="00385A1A" w:rsidP="00385A1A">
      <w:pPr>
        <w:pStyle w:val="ListParagraph"/>
        <w:numPr>
          <w:ilvl w:val="2"/>
          <w:numId w:val="5"/>
        </w:numPr>
      </w:pPr>
      <w:r>
        <w:t>Additionally, the use of robotic systems to physically explore the space allows for training on experimental data and outcompetes any ab initio explorations due to the latter’s</w:t>
      </w:r>
      <w:r w:rsidRPr="00187B28">
        <w:t xml:space="preserve"> </w:t>
      </w:r>
      <w:r w:rsidRPr="00A76BDD">
        <w:t>associated computational costs</w:t>
      </w:r>
      <w:r>
        <w:fldChar w:fldCharType="begin"/>
      </w:r>
      <w:r w:rsidR="003D385A">
        <w:instrText xml:space="preserve"> ADDIN ZOTERO_ITEM CSL_CITATION {"citationID":"pUDZ8uQR","properties":{"formattedCitation":"\\super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fldChar w:fldCharType="separate"/>
      </w:r>
      <w:r w:rsidR="003D385A" w:rsidRPr="003D385A">
        <w:rPr>
          <w:rFonts w:ascii="Calibri" w:hAnsi="Calibri" w:cs="Times New Roman"/>
          <w:szCs w:val="24"/>
          <w:vertAlign w:val="superscript"/>
        </w:rPr>
        <w:t>7</w:t>
      </w:r>
      <w:r>
        <w:fldChar w:fldCharType="end"/>
      </w:r>
      <w:r>
        <w:t>.</w:t>
      </w:r>
    </w:p>
    <w:p w14:paraId="2F7A402B" w14:textId="77777777" w:rsidR="00385A1A" w:rsidRDefault="00385A1A" w:rsidP="00385A1A">
      <w:pPr>
        <w:pStyle w:val="ListParagraph"/>
        <w:numPr>
          <w:ilvl w:val="1"/>
          <w:numId w:val="5"/>
        </w:numPr>
      </w:pPr>
      <w:r>
        <w:t>Robots are better than humans:</w:t>
      </w:r>
    </w:p>
    <w:p w14:paraId="7F91E25D" w14:textId="708A4BF9" w:rsidR="00385A1A" w:rsidRDefault="00385A1A" w:rsidP="00F12682">
      <w:pPr>
        <w:pStyle w:val="ListParagraph"/>
        <w:numPr>
          <w:ilvl w:val="2"/>
          <w:numId w:val="5"/>
        </w:numPr>
      </w:pPr>
      <w:r>
        <w:t>Thirdly,</w:t>
      </w:r>
      <w:r w:rsidRPr="00A76BDD">
        <w:t xml:space="preserve"> robots</w:t>
      </w:r>
      <w:r>
        <w:t xml:space="preserve"> focus on the mundane tasks,</w:t>
      </w:r>
      <w:r w:rsidRPr="00A76BDD">
        <w:t xml:space="preserve"> allow</w:t>
      </w:r>
      <w:r>
        <w:t>ing</w:t>
      </w:r>
      <w:r w:rsidRPr="00A76BDD">
        <w:t xml:space="preserve"> the chemist to focus on the intellectual challenges. Likewise,</w:t>
      </w:r>
      <w:r>
        <w:t xml:space="preserve"> by improving reproductivity and accuracy of results,</w:t>
      </w:r>
      <w:r w:rsidRPr="00A76BDD">
        <w:t xml:space="preserve"> robotic platform reduces human error</w:t>
      </w:r>
      <w:r>
        <w:fldChar w:fldCharType="begin"/>
      </w:r>
      <w:r w:rsidR="003D385A">
        <w:instrText xml:space="preserve"> ADDIN ZOTERO_ITEM CSL_CITATION {"citationID":"cmEXMGXQ","properties":{"formattedCitation":"\\super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fldChar w:fldCharType="separate"/>
      </w:r>
      <w:r w:rsidR="003D385A" w:rsidRPr="003D385A">
        <w:rPr>
          <w:rFonts w:ascii="Calibri" w:hAnsi="Calibri" w:cs="Times New Roman"/>
          <w:szCs w:val="24"/>
          <w:vertAlign w:val="superscript"/>
        </w:rPr>
        <w:t>8</w:t>
      </w:r>
      <w:r>
        <w:fldChar w:fldCharType="end"/>
      </w:r>
      <w:r>
        <w:t>.</w:t>
      </w:r>
    </w:p>
    <w:p w14:paraId="1AA60C9D" w14:textId="77777777" w:rsidR="00385A1A" w:rsidRDefault="00385A1A" w:rsidP="00385A1A">
      <w:pPr>
        <w:pStyle w:val="ListParagraph"/>
        <w:numPr>
          <w:ilvl w:val="1"/>
          <w:numId w:val="5"/>
        </w:numPr>
      </w:pPr>
      <w:r>
        <w:t>Interpretation of ML for improving ML decision reliability.</w:t>
      </w:r>
    </w:p>
    <w:p w14:paraId="6F3E9C34" w14:textId="77777777" w:rsidR="00385A1A" w:rsidRDefault="00385A1A" w:rsidP="00385A1A">
      <w:pPr>
        <w:pStyle w:val="ListParagraph"/>
        <w:numPr>
          <w:ilvl w:val="0"/>
          <w:numId w:val="5"/>
        </w:numPr>
      </w:pPr>
      <w:r>
        <w:t>What is imine complex chemistry.</w:t>
      </w:r>
    </w:p>
    <w:p w14:paraId="4FFB676F" w14:textId="77777777" w:rsidR="00385A1A" w:rsidRDefault="00385A1A" w:rsidP="00385A1A">
      <w:pPr>
        <w:pStyle w:val="ListParagraph"/>
        <w:numPr>
          <w:ilvl w:val="1"/>
          <w:numId w:val="5"/>
        </w:numPr>
      </w:pPr>
      <w:r>
        <w:t>This paper focuses on imine chemistry for several reasons: give list.</w:t>
      </w:r>
    </w:p>
    <w:p w14:paraId="7ABBE091" w14:textId="77777777" w:rsidR="00385A1A" w:rsidRDefault="00385A1A" w:rsidP="00385A1A">
      <w:pPr>
        <w:pStyle w:val="ListParagraph"/>
        <w:numPr>
          <w:ilvl w:val="1"/>
          <w:numId w:val="5"/>
        </w:numPr>
      </w:pPr>
      <w:r>
        <w:t>The paradigm of self-assembly is perfect for use with ML for this project.</w:t>
      </w:r>
    </w:p>
    <w:p w14:paraId="14A31350" w14:textId="77777777" w:rsidR="00385A1A" w:rsidRDefault="00385A1A" w:rsidP="00385A1A">
      <w:pPr>
        <w:pStyle w:val="ListParagraph"/>
        <w:numPr>
          <w:ilvl w:val="1"/>
          <w:numId w:val="5"/>
        </w:numPr>
      </w:pPr>
      <w:r>
        <w:t>The complexity of chemistry makes it hard for humans to act as sieves.</w:t>
      </w:r>
    </w:p>
    <w:p w14:paraId="4F28A89F" w14:textId="63CC219D" w:rsidR="00385A1A" w:rsidRPr="00687A92" w:rsidRDefault="00385A1A" w:rsidP="00385A1A">
      <w:pPr>
        <w:pStyle w:val="ListParagraph"/>
        <w:numPr>
          <w:ilvl w:val="2"/>
          <w:numId w:val="5"/>
        </w:numPr>
        <w:rPr>
          <w:rFonts w:ascii="Source Sans Pro" w:hAnsi="Source Sans Pro"/>
          <w:shd w:val="clear" w:color="auto" w:fill="FFFFFF"/>
        </w:rPr>
      </w:pPr>
      <w:r w:rsidRPr="00687A92">
        <w:rPr>
          <w:rFonts w:ascii="Source Sans Pro" w:hAnsi="Source Sans Pro"/>
          <w:shd w:val="clear" w:color="auto" w:fill="FFFFFF"/>
        </w:rPr>
        <w:t>Beyond the basic question of whether a given material is likely to absorb visible light, these factors are generally hard to predict. Also, the variables interact in complex ways:</w:t>
      </w:r>
      <w:hyperlink r:id="rId9" w:anchor="cit11" w:history="1">
        <w:r w:rsidRPr="00687A92">
          <w:rPr>
            <w:rStyle w:val="Hyperlink"/>
            <w:rFonts w:ascii="Source Sans Pro" w:hAnsi="Source Sans Pro"/>
            <w:color w:val="007AAF"/>
            <w:shd w:val="clear" w:color="auto" w:fill="FFFFFF"/>
            <w:vertAlign w:val="superscript"/>
          </w:rPr>
          <w:t>11</w:t>
        </w:r>
      </w:hyperlink>
      <w:r w:rsidRPr="00687A92">
        <w:rPr>
          <w:rFonts w:ascii="Source Sans Pro" w:hAnsi="Source Sans Pro"/>
          <w:shd w:val="clear" w:color="auto" w:fill="FFFFFF"/>
        </w:rPr>
        <w:t> for example, porosity might be desirable to increase the catalyst surface area, but it might also reduce charge carrier mobility. To deconvolute such multivariate relationships, we need algorithms to model multi-dimensional datasets. We also need a sufficient volume of data to create meaningful models. At present, most studies in the literature are focused on a handful of catalysts, making it difficult to probe general structure–activity relationships</w:t>
      </w:r>
      <w:r w:rsidRPr="00687A92">
        <w:rPr>
          <w:rFonts w:ascii="Source Sans Pro" w:hAnsi="Source Sans Pro"/>
          <w:shd w:val="clear" w:color="auto" w:fill="FFFFFF"/>
        </w:rPr>
        <w:fldChar w:fldCharType="begin"/>
      </w:r>
      <w:r w:rsidR="003D385A">
        <w:rPr>
          <w:rFonts w:ascii="Source Sans Pro" w:hAnsi="Source Sans Pro"/>
          <w:shd w:val="clear" w:color="auto" w:fill="FFFFFF"/>
        </w:rPr>
        <w:instrText xml:space="preserve"> ADDIN ZOTERO_ITEM CSL_CITATION {"citationID":"C8uMLNBy","properties":{"formattedCitation":"\\super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Pr="00687A92">
        <w:rPr>
          <w:rFonts w:ascii="Source Sans Pro" w:hAnsi="Source Sans Pro"/>
          <w:shd w:val="clear" w:color="auto" w:fill="FFFFFF"/>
        </w:rPr>
        <w:fldChar w:fldCharType="separate"/>
      </w:r>
      <w:r w:rsidR="003D385A" w:rsidRPr="003D385A">
        <w:rPr>
          <w:rFonts w:ascii="Source Sans Pro" w:hAnsi="Source Sans Pro" w:cs="Times New Roman"/>
          <w:szCs w:val="24"/>
          <w:vertAlign w:val="superscript"/>
        </w:rPr>
        <w:t>9</w:t>
      </w:r>
      <w:r w:rsidRPr="00687A92">
        <w:rPr>
          <w:rFonts w:ascii="Source Sans Pro" w:hAnsi="Source Sans Pro"/>
          <w:shd w:val="clear" w:color="auto" w:fill="FFFFFF"/>
        </w:rPr>
        <w:fldChar w:fldCharType="end"/>
      </w:r>
      <w:r w:rsidRPr="00687A92">
        <w:rPr>
          <w:rFonts w:ascii="Source Sans Pro" w:hAnsi="Source Sans Pro"/>
          <w:shd w:val="clear" w:color="auto" w:fill="FFFFFF"/>
        </w:rPr>
        <w:t>.</w:t>
      </w:r>
    </w:p>
    <w:p w14:paraId="65D9BD51" w14:textId="77777777" w:rsidR="00385A1A" w:rsidRDefault="00385A1A" w:rsidP="00385A1A">
      <w:pPr>
        <w:pStyle w:val="ListParagraph"/>
        <w:numPr>
          <w:ilvl w:val="1"/>
          <w:numId w:val="5"/>
        </w:numPr>
      </w:pPr>
      <w:r>
        <w:t xml:space="preserve">Experimental chemistry is very multifaceted so it is very hard to create a universal automated synthesis platform. </w:t>
      </w:r>
      <w:r w:rsidRPr="00A76BDD">
        <w:t xml:space="preserve">Simple </w:t>
      </w:r>
      <w:r>
        <w:t xml:space="preserve">chemistry </w:t>
      </w:r>
      <w:r w:rsidRPr="00A76BDD">
        <w:t>to perform via robots is therefore imperative</w:t>
      </w:r>
      <w:r>
        <w:t xml:space="preserve">. The current platform we are using is </w:t>
      </w:r>
      <w:proofErr w:type="spellStart"/>
      <w:r>
        <w:t>chemspeed</w:t>
      </w:r>
      <w:proofErr w:type="spellEnd"/>
      <w:r>
        <w:t xml:space="preserve"> which is </w:t>
      </w:r>
      <w:proofErr w:type="spellStart"/>
      <w:r>
        <w:t>pridominatly</w:t>
      </w:r>
      <w:proofErr w:type="spellEnd"/>
      <w:r>
        <w:t xml:space="preserve"> a liquid transfer robot, so we have to use this to our advantage. </w:t>
      </w:r>
    </w:p>
    <w:p w14:paraId="6D40B94B" w14:textId="77777777" w:rsidR="00385A1A" w:rsidRDefault="00385A1A" w:rsidP="00385A1A">
      <w:pPr>
        <w:pStyle w:val="ListParagraph"/>
        <w:numPr>
          <w:ilvl w:val="1"/>
          <w:numId w:val="5"/>
        </w:numPr>
      </w:pPr>
      <w:r>
        <w:t xml:space="preserve">High symmetry makes it more simple to </w:t>
      </w:r>
      <w:proofErr w:type="spellStart"/>
      <w:r>
        <w:t>anaysle</w:t>
      </w:r>
      <w:proofErr w:type="spellEnd"/>
      <w:r>
        <w:t xml:space="preserve"> MS and NMR for reaction outcome.</w:t>
      </w:r>
    </w:p>
    <w:p w14:paraId="67116F86" w14:textId="77777777" w:rsidR="00385A1A" w:rsidRDefault="00385A1A" w:rsidP="00385A1A">
      <w:pPr>
        <w:pStyle w:val="ListParagraph"/>
        <w:numPr>
          <w:ilvl w:val="2"/>
          <w:numId w:val="5"/>
        </w:numPr>
      </w:pPr>
      <w:r>
        <w:t>Give example of chemistry that is not good for THE (i.e. requires tags which might change the chemical properties of the system).</w:t>
      </w:r>
    </w:p>
    <w:p w14:paraId="22F05C7F" w14:textId="77777777" w:rsidR="00385A1A" w:rsidRDefault="00385A1A" w:rsidP="00385A1A">
      <w:pPr>
        <w:pStyle w:val="ListParagraph"/>
        <w:numPr>
          <w:ilvl w:val="1"/>
          <w:numId w:val="5"/>
        </w:numPr>
      </w:pPr>
      <w:r>
        <w:t>Combinatorial space.</w:t>
      </w:r>
    </w:p>
    <w:p w14:paraId="7A192E6D" w14:textId="77777777" w:rsidR="00385A1A" w:rsidRDefault="00385A1A" w:rsidP="00385A1A">
      <w:pPr>
        <w:pStyle w:val="ListParagraph"/>
        <w:numPr>
          <w:ilvl w:val="0"/>
          <w:numId w:val="5"/>
        </w:numPr>
      </w:pPr>
      <w:r>
        <w:t>Overall the paper focuses selecting appropriate features for the sieve, synthesis of reactions in the chemical space, automated analysis of reactions for label generation via a heuristic thing, training and test of ML and lastly improving prediction reliability by making model decisions human interpretable.</w:t>
      </w:r>
    </w:p>
    <w:p w14:paraId="331717F1" w14:textId="77777777" w:rsidR="00385A1A" w:rsidRDefault="00385A1A" w:rsidP="00385A1A"/>
    <w:p w14:paraId="17FE3445" w14:textId="77777777" w:rsidR="00385A1A" w:rsidRDefault="00385A1A" w:rsidP="00385A1A">
      <w:pPr>
        <w:pStyle w:val="ListParagraph"/>
        <w:numPr>
          <w:ilvl w:val="0"/>
          <w:numId w:val="7"/>
        </w:numPr>
      </w:pPr>
      <w:r>
        <w:t xml:space="preserve">Creating sieve requires a ML. A functional ML has to be trained and tested. This requires the generation of a dataset with features and labels. </w:t>
      </w:r>
    </w:p>
    <w:p w14:paraId="0E280BFE" w14:textId="77777777" w:rsidR="00385A1A" w:rsidRDefault="00385A1A" w:rsidP="00385A1A">
      <w:pPr>
        <w:pStyle w:val="ListParagraph"/>
        <w:numPr>
          <w:ilvl w:val="0"/>
          <w:numId w:val="7"/>
        </w:numPr>
      </w:pPr>
      <w:r>
        <w:t>These must be selected first.</w:t>
      </w:r>
    </w:p>
    <w:p w14:paraId="3160C958" w14:textId="77777777" w:rsidR="00385A1A" w:rsidRDefault="00385A1A" w:rsidP="00385A1A">
      <w:pPr>
        <w:pStyle w:val="ListParagraph"/>
        <w:numPr>
          <w:ilvl w:val="0"/>
          <w:numId w:val="7"/>
        </w:numPr>
      </w:pPr>
      <w:r>
        <w:t>The features we selected are.</w:t>
      </w:r>
    </w:p>
    <w:p w14:paraId="6919060A" w14:textId="77777777" w:rsidR="00385A1A" w:rsidRDefault="00385A1A" w:rsidP="00385A1A">
      <w:pPr>
        <w:pStyle w:val="ListParagraph"/>
        <w:numPr>
          <w:ilvl w:val="1"/>
          <w:numId w:val="7"/>
        </w:numPr>
      </w:pPr>
      <w:r>
        <w:t>Talk about relevant chemistry</w:t>
      </w:r>
    </w:p>
    <w:p w14:paraId="00099C02" w14:textId="77777777" w:rsidR="00385A1A" w:rsidRDefault="00385A1A" w:rsidP="00385A1A">
      <w:pPr>
        <w:pStyle w:val="ListParagraph"/>
        <w:numPr>
          <w:ilvl w:val="0"/>
          <w:numId w:val="7"/>
        </w:numPr>
      </w:pPr>
      <w:r>
        <w:t xml:space="preserve">Due to the limited number of datapoints, for the </w:t>
      </w:r>
      <w:proofErr w:type="spellStart"/>
      <w:r>
        <w:t>masteres</w:t>
      </w:r>
      <w:proofErr w:type="spellEnd"/>
      <w:r>
        <w:t xml:space="preserve"> project we selected only 7</w:t>
      </w:r>
    </w:p>
    <w:p w14:paraId="0BB29B32" w14:textId="77777777" w:rsidR="00385A1A" w:rsidRDefault="00385A1A" w:rsidP="00385A1A">
      <w:pPr>
        <w:pStyle w:val="ListParagraph"/>
        <w:numPr>
          <w:ilvl w:val="1"/>
          <w:numId w:val="7"/>
        </w:numPr>
      </w:pPr>
      <w:r>
        <w:t>List what 7</w:t>
      </w:r>
    </w:p>
    <w:p w14:paraId="5DF895EB" w14:textId="77777777" w:rsidR="00385A1A" w:rsidRDefault="00385A1A" w:rsidP="00385A1A">
      <w:pPr>
        <w:pStyle w:val="ListParagraph"/>
        <w:numPr>
          <w:ilvl w:val="0"/>
          <w:numId w:val="7"/>
        </w:numPr>
      </w:pPr>
      <w:r>
        <w:t xml:space="preserve">The label we chose is a binary classification where 0 and 1. </w:t>
      </w:r>
    </w:p>
    <w:p w14:paraId="249C4E2E" w14:textId="77777777" w:rsidR="00385A1A" w:rsidRDefault="00385A1A" w:rsidP="00385A1A">
      <w:pPr>
        <w:ind w:left="360"/>
      </w:pPr>
      <w:r>
        <w:t>To populate the table 4 programmes were required.</w:t>
      </w:r>
    </w:p>
    <w:p w14:paraId="1B6FFB01" w14:textId="77777777" w:rsidR="00385A1A" w:rsidRDefault="00385A1A" w:rsidP="00385A1A">
      <w:pPr>
        <w:pStyle w:val="ListParagraph"/>
        <w:numPr>
          <w:ilvl w:val="0"/>
          <w:numId w:val="9"/>
        </w:numPr>
      </w:pPr>
      <w:r>
        <w:t>Talk about programme for defining chemical space.</w:t>
      </w:r>
    </w:p>
    <w:p w14:paraId="31FD02FF" w14:textId="77777777" w:rsidR="00385A1A" w:rsidRDefault="00385A1A" w:rsidP="00385A1A">
      <w:pPr>
        <w:pStyle w:val="ListParagraph"/>
        <w:numPr>
          <w:ilvl w:val="0"/>
          <w:numId w:val="9"/>
        </w:numPr>
      </w:pPr>
      <w:r>
        <w:t>Talk about programme for finding out features</w:t>
      </w:r>
    </w:p>
    <w:p w14:paraId="5268BBDD" w14:textId="77777777" w:rsidR="00385A1A" w:rsidRDefault="00385A1A" w:rsidP="00385A1A">
      <w:pPr>
        <w:pStyle w:val="ListParagraph"/>
        <w:numPr>
          <w:ilvl w:val="0"/>
          <w:numId w:val="9"/>
        </w:numPr>
      </w:pPr>
      <w:r>
        <w:t>Talk about programme for synthesising and analysing chemical space.</w:t>
      </w:r>
    </w:p>
    <w:p w14:paraId="16FBF537" w14:textId="77777777" w:rsidR="00385A1A" w:rsidRDefault="00385A1A" w:rsidP="00385A1A">
      <w:pPr>
        <w:pStyle w:val="ListParagraph"/>
        <w:numPr>
          <w:ilvl w:val="0"/>
          <w:numId w:val="9"/>
        </w:numPr>
      </w:pPr>
      <w:r>
        <w:lastRenderedPageBreak/>
        <w:t>Talk about decision maker and populating the table.</w:t>
      </w:r>
    </w:p>
    <w:p w14:paraId="5AFAEFFB" w14:textId="77777777" w:rsidR="00385A1A" w:rsidRDefault="00385A1A" w:rsidP="00385A1A">
      <w:pPr>
        <w:ind w:left="360"/>
      </w:pPr>
    </w:p>
    <w:p w14:paraId="67D56871" w14:textId="77777777" w:rsidR="00385A1A" w:rsidRDefault="00385A1A" w:rsidP="00385A1A">
      <w:pPr>
        <w:ind w:left="360"/>
      </w:pPr>
      <w:r>
        <w:t>the ML can now be trained and tested. With trained model, SHAPs analysis was used to make it human interpretable.</w:t>
      </w:r>
    </w:p>
    <w:p w14:paraId="0114A559" w14:textId="77777777" w:rsidR="00385A1A" w:rsidRDefault="00385A1A" w:rsidP="00385A1A">
      <w:pPr>
        <w:pStyle w:val="ListParagraph"/>
        <w:numPr>
          <w:ilvl w:val="0"/>
          <w:numId w:val="10"/>
        </w:numPr>
      </w:pPr>
      <w:r>
        <w:t>Explain what SHAPs is.</w:t>
      </w:r>
    </w:p>
    <w:p w14:paraId="10180932" w14:textId="77777777" w:rsidR="00385A1A" w:rsidRDefault="00385A1A" w:rsidP="00385A1A">
      <w:pPr>
        <w:pStyle w:val="ListParagraph"/>
        <w:numPr>
          <w:ilvl w:val="0"/>
          <w:numId w:val="10"/>
        </w:numPr>
      </w:pPr>
      <w:r>
        <w:t>Give conclusions which are made with SHAPs analysis.</w:t>
      </w:r>
    </w:p>
    <w:p w14:paraId="0525900C" w14:textId="51156DA8" w:rsidR="00385A1A" w:rsidRDefault="00385A1A" w:rsidP="00385A1A">
      <w:pPr>
        <w:pStyle w:val="ListParagraph"/>
        <w:numPr>
          <w:ilvl w:val="0"/>
          <w:numId w:val="10"/>
        </w:numPr>
      </w:pPr>
      <w:r>
        <w:t>Data interpretation section.</w:t>
      </w:r>
    </w:p>
    <w:p w14:paraId="3E1C9DFF" w14:textId="3C581129" w:rsidR="00336A7A" w:rsidRDefault="00336A7A" w:rsidP="00336A7A">
      <w:pPr>
        <w:ind w:left="360"/>
      </w:pPr>
    </w:p>
    <w:p w14:paraId="199738A0" w14:textId="41D32CBD" w:rsidR="00336A7A" w:rsidRDefault="00336A7A" w:rsidP="00336A7A">
      <w:pPr>
        <w:ind w:left="360"/>
      </w:pPr>
      <w:r>
        <w:t>Future work</w:t>
      </w:r>
    </w:p>
    <w:p w14:paraId="5D682C3E" w14:textId="67AF661E" w:rsidR="00336A7A" w:rsidRDefault="00336A7A" w:rsidP="00336A7A">
      <w:pPr>
        <w:pStyle w:val="ListParagraph"/>
        <w:numPr>
          <w:ilvl w:val="0"/>
          <w:numId w:val="12"/>
        </w:numPr>
      </w:pPr>
      <w:r>
        <w:t>Platform for X-ray crystal growth</w:t>
      </w:r>
    </w:p>
    <w:p w14:paraId="4EED7F2A" w14:textId="3E066ACC" w:rsidR="00336A7A" w:rsidRDefault="00336A7A" w:rsidP="00336A7A">
      <w:pPr>
        <w:pStyle w:val="ListParagraph"/>
        <w:numPr>
          <w:ilvl w:val="0"/>
          <w:numId w:val="12"/>
        </w:numPr>
      </w:pPr>
      <w:r>
        <w:t xml:space="preserve">Testing out combination to study </w:t>
      </w:r>
      <w:proofErr w:type="spellStart"/>
      <w:r>
        <w:t>self sorting</w:t>
      </w:r>
      <w:proofErr w:type="spellEnd"/>
    </w:p>
    <w:p w14:paraId="173BE7E2" w14:textId="71D6D4B9" w:rsidR="00336A7A" w:rsidRDefault="00336A7A" w:rsidP="00336A7A">
      <w:pPr>
        <w:pStyle w:val="ListParagraph"/>
        <w:numPr>
          <w:ilvl w:val="0"/>
          <w:numId w:val="12"/>
        </w:numPr>
      </w:pPr>
      <w:r>
        <w:t>Testing out sieve on new, slightly different dataset</w:t>
      </w:r>
    </w:p>
    <w:p w14:paraId="22356896" w14:textId="77777777" w:rsidR="009F437F" w:rsidRDefault="009F437F" w:rsidP="00336A7A">
      <w:pPr>
        <w:pStyle w:val="ListParagraph"/>
        <w:numPr>
          <w:ilvl w:val="0"/>
          <w:numId w:val="12"/>
        </w:numPr>
      </w:pPr>
      <w:r>
        <w:t>Still lots of manual processes</w:t>
      </w:r>
    </w:p>
    <w:p w14:paraId="59ABA761" w14:textId="75FA05C6" w:rsidR="00F81B63" w:rsidRDefault="00F81B63" w:rsidP="009F437F">
      <w:pPr>
        <w:pStyle w:val="ListParagraph"/>
        <w:numPr>
          <w:ilvl w:val="1"/>
          <w:numId w:val="12"/>
        </w:numPr>
      </w:pPr>
      <w:r>
        <w:t>Using KUKA for sample transport.</w:t>
      </w:r>
    </w:p>
    <w:p w14:paraId="0E6F01B6" w14:textId="1254653B" w:rsidR="009F437F" w:rsidRDefault="009F437F" w:rsidP="00945E37">
      <w:pPr>
        <w:pStyle w:val="ListParagraph"/>
        <w:numPr>
          <w:ilvl w:val="1"/>
          <w:numId w:val="12"/>
        </w:numPr>
      </w:pPr>
      <w:r>
        <w:t>Better filtration metho</w:t>
      </w:r>
      <w:r w:rsidR="0032002E">
        <w:t>d</w:t>
      </w:r>
    </w:p>
    <w:p w14:paraId="4ABC3D1C" w14:textId="40EF36C0" w:rsidR="0083314A" w:rsidRDefault="0083314A" w:rsidP="0083314A">
      <w:pPr>
        <w:pStyle w:val="ListParagraph"/>
        <w:numPr>
          <w:ilvl w:val="0"/>
          <w:numId w:val="12"/>
        </w:numPr>
      </w:pPr>
      <w:r>
        <w:t>Make it closed loop so more easy to expand on platform (currently first running all reaction and then using decision maker).</w:t>
      </w:r>
    </w:p>
    <w:p w14:paraId="624E8B56" w14:textId="18F97467" w:rsidR="00336A7A" w:rsidRDefault="00336A7A" w:rsidP="00336A7A">
      <w:pPr>
        <w:ind w:left="360"/>
      </w:pPr>
    </w:p>
    <w:p w14:paraId="34F34B77" w14:textId="29AC81BC" w:rsidR="00336A7A" w:rsidRDefault="00336A7A" w:rsidP="00336A7A">
      <w:pPr>
        <w:ind w:left="360"/>
      </w:pPr>
      <w:r>
        <w:t>Conclusions</w:t>
      </w:r>
    </w:p>
    <w:p w14:paraId="0D13C2EA" w14:textId="77777777" w:rsidR="00385A1A" w:rsidRDefault="00385A1A" w:rsidP="00385A1A"/>
    <w:p w14:paraId="429EB1CE" w14:textId="6E62D767" w:rsidR="00687A92" w:rsidRDefault="00687A92" w:rsidP="006C7084"/>
    <w:p w14:paraId="60EE6D2C" w14:textId="77777777" w:rsidR="00385A1A" w:rsidRPr="003D3D05" w:rsidRDefault="00385A1A" w:rsidP="006C7084"/>
    <w:p w14:paraId="26590264" w14:textId="3E70C1F9" w:rsidR="00D41FAD" w:rsidRDefault="009C3B2D" w:rsidP="009C3B2D">
      <w:pPr>
        <w:pStyle w:val="Heading1"/>
      </w:pPr>
      <w:bookmarkStart w:id="4" w:name="_Toc169031742"/>
      <w:r w:rsidRPr="00A76BDD">
        <w:t xml:space="preserve">Artificial Curiosity: A Search for Novel </w:t>
      </w:r>
      <w:r w:rsidR="00D4529B">
        <w:t>Chemistry</w:t>
      </w:r>
      <w:r w:rsidRPr="00A76BDD">
        <w:t xml:space="preserve"> and Chemical Understanding.</w:t>
      </w:r>
      <w:bookmarkEnd w:id="4"/>
    </w:p>
    <w:p w14:paraId="1C101146" w14:textId="085A7382" w:rsidR="00E2643D" w:rsidRDefault="00FB1AFA" w:rsidP="00D66D60">
      <w:r>
        <w:t>Serendipitous discoveries</w:t>
      </w:r>
      <w:r w:rsidR="005C0955">
        <w:t>, such as Wittig olefination,</w:t>
      </w:r>
      <w:r w:rsidR="009C3B2D" w:rsidRPr="00A76BDD">
        <w:t xml:space="preserve"> play a major </w:t>
      </w:r>
      <w:r w:rsidR="007E6BB4" w:rsidRPr="00A76BDD">
        <w:t>role</w:t>
      </w:r>
      <w:r w:rsidR="009C3B2D" w:rsidRPr="00A76BDD">
        <w:t xml:space="preserve"> </w:t>
      </w:r>
      <w:r w:rsidR="007E6BB4" w:rsidRPr="00A76BDD">
        <w:t>in Chemistry</w:t>
      </w:r>
      <w:r w:rsidR="009C3E01">
        <w:t>, revolutionising</w:t>
      </w:r>
      <w:r w:rsidR="0033400C">
        <w:t xml:space="preserve"> different industries</w:t>
      </w:r>
      <w:r w:rsidR="007E6BB4" w:rsidRPr="00A76BDD">
        <w:t xml:space="preserve">. Unfortunately, this makes finding </w:t>
      </w:r>
      <w:r w:rsidR="005C0955">
        <w:t xml:space="preserve">new </w:t>
      </w:r>
      <w:r w:rsidR="007E6BB4" w:rsidRPr="00A76BDD">
        <w:t>materials and compounds</w:t>
      </w:r>
      <w:r w:rsidR="005C0955">
        <w:t xml:space="preserve"> with useful properties</w:t>
      </w:r>
      <w:r w:rsidR="00BC1339">
        <w:t xml:space="preserve"> both</w:t>
      </w:r>
      <w:r w:rsidR="007E6BB4" w:rsidRPr="00A76BDD">
        <w:t xml:space="preserve"> rare and unpredictable.</w:t>
      </w:r>
      <w:r w:rsidR="005C0955">
        <w:t xml:space="preserve"> </w:t>
      </w:r>
      <w:r w:rsidR="00AB63B2">
        <w:t>If compound formation can be rationalised or alternatively</w:t>
      </w:r>
      <w:r w:rsidR="00B070A3">
        <w:t>,</w:t>
      </w:r>
      <w:r w:rsidR="00AB63B2">
        <w:t xml:space="preserve"> if the</w:t>
      </w:r>
      <w:r w:rsidR="005C0955">
        <w:t xml:space="preserve"> chemical space can be sieved through quickly and reliably, new materials can be found </w:t>
      </w:r>
      <w:r w:rsidR="0021608C">
        <w:t xml:space="preserve">more </w:t>
      </w:r>
      <w:r w:rsidR="00E00F03">
        <w:t xml:space="preserve">consistently. </w:t>
      </w:r>
      <w:r w:rsidR="00AB63B2">
        <w:t xml:space="preserve">Here we present a workflow that generates a chemical dataset on imine-based metal organic complexes to understand their formation rational and to build a reaction sieving tool. This workflow synthesises </w:t>
      </w:r>
      <w:r w:rsidR="00B070A3">
        <w:t xml:space="preserve">and analysis </w:t>
      </w:r>
      <w:r w:rsidR="00AB63B2">
        <w:t>different combinations of diamine, monoaldehyde, and metals on a high through put platform and a heuristic decision maker determines if the combination is successful or</w:t>
      </w:r>
      <w:r w:rsidR="00B070A3">
        <w:t xml:space="preserve"> not</w:t>
      </w:r>
      <w:r w:rsidR="00AB63B2">
        <w:t xml:space="preserve">. </w:t>
      </w:r>
      <w:r w:rsidR="00D66D60">
        <w:t xml:space="preserve">The </w:t>
      </w:r>
      <w:r w:rsidR="00B070A3">
        <w:t>merging</w:t>
      </w:r>
      <w:r w:rsidR="00D66D60">
        <w:t xml:space="preserve"> of HTE and automated spectra analysis generated a dataset of 376 different reactions.</w:t>
      </w:r>
      <w:r w:rsidR="00AB63B2">
        <w:t xml:space="preserve"> </w:t>
      </w:r>
      <w:r w:rsidR="00B070A3">
        <w:t>A</w:t>
      </w:r>
      <w:r w:rsidR="00B070A3" w:rsidRPr="00B070A3">
        <w:t>fterwards</w:t>
      </w:r>
      <w:r w:rsidR="00AB63B2">
        <w:t xml:space="preserve">, machine learning algorithms are used both as a sieve and for its ability to interpret complex relations in the space. </w:t>
      </w:r>
      <w:r w:rsidR="00D66D60">
        <w:t xml:space="preserve">The sieve is then used to further provide </w:t>
      </w:r>
      <w:r w:rsidR="00C8623F">
        <w:t xml:space="preserve">chemical </w:t>
      </w:r>
      <w:r w:rsidR="00D66D60">
        <w:t xml:space="preserve">insights and to improve its sieving reliability by making its decision-making processing human interpretable. Overall, the scope of the paper is to build a workflow that generates a dataset for developing a chemical understanding </w:t>
      </w:r>
      <w:r w:rsidR="00822602">
        <w:t>and for sieve building and testing as both help</w:t>
      </w:r>
      <w:r w:rsidR="00D66D60">
        <w:t xml:space="preserve"> locate areas in the chemical space with valuable compounds.</w:t>
      </w:r>
    </w:p>
    <w:p w14:paraId="1B083360" w14:textId="1CD8CFC2" w:rsidR="00D940DB" w:rsidRDefault="0078443F" w:rsidP="00E2643D">
      <w:pPr>
        <w:pStyle w:val="Heading2"/>
      </w:pPr>
      <w:bookmarkStart w:id="5" w:name="_Toc169031743"/>
      <w:r w:rsidRPr="00A76BDD">
        <w:t>Main</w:t>
      </w:r>
      <w:bookmarkEnd w:id="5"/>
    </w:p>
    <w:p w14:paraId="44A6F8A7" w14:textId="6407288C" w:rsidR="003D385A" w:rsidRDefault="003D385A" w:rsidP="003D385A">
      <w:r w:rsidRPr="00A76BDD">
        <w:t xml:space="preserve">The chemical space is huge. It is thought that the total space of organic small molecules (&lt;500 </w:t>
      </w:r>
      <w:proofErr w:type="spellStart"/>
      <w:r w:rsidRPr="00A76BDD">
        <w:t>daltons</w:t>
      </w:r>
      <w:proofErr w:type="spellEnd"/>
      <w:r w:rsidRPr="00A76BDD">
        <w:t xml:space="preserve">) is in the order of </w:t>
      </w:r>
      <w:r w:rsidRPr="00E23E87">
        <w:t>10</w:t>
      </w:r>
      <w:r w:rsidRPr="00ED63F9">
        <w:rPr>
          <w:vertAlign w:val="superscript"/>
        </w:rPr>
        <w:t>60</w:t>
      </w:r>
      <w:r w:rsidRPr="00E23E87">
        <w:t xml:space="preserve"> compounds</w:t>
      </w:r>
      <w:r>
        <w:fldChar w:fldCharType="begin"/>
      </w:r>
      <w:r>
        <w:instrText xml:space="preserve"> ADDIN ZOTERO_ITEM CSL_CITATION {"citationID":"qWyTLt7r","properties":{"formattedCitation":"\\super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fldChar w:fldCharType="separate"/>
      </w:r>
      <w:r w:rsidRPr="003D385A">
        <w:rPr>
          <w:rFonts w:ascii="Calibri" w:hAnsi="Calibri" w:cs="Times New Roman"/>
          <w:szCs w:val="24"/>
          <w:vertAlign w:val="superscript"/>
        </w:rPr>
        <w:t>10</w:t>
      </w:r>
      <w:r>
        <w:fldChar w:fldCharType="end"/>
      </w:r>
      <w:r>
        <w:t xml:space="preserve">. </w:t>
      </w:r>
      <w:r w:rsidRPr="00A76BDD">
        <w:t>Its massive!</w:t>
      </w:r>
    </w:p>
    <w:p w14:paraId="01AB7820" w14:textId="2AD161AA" w:rsidR="003D385A" w:rsidRDefault="000C1896" w:rsidP="003D385A">
      <w:r>
        <w:t xml:space="preserve">Serendipity still plays a central role in </w:t>
      </w:r>
      <w:r w:rsidR="003D385A">
        <w:t xml:space="preserve">sampling such a large space </w:t>
      </w:r>
      <w:r w:rsidR="00935843">
        <w:t xml:space="preserve">that </w:t>
      </w:r>
      <w:r w:rsidR="0052698A">
        <w:t xml:space="preserve">then </w:t>
      </w:r>
      <w:r w:rsidR="003D385A">
        <w:t>lead</w:t>
      </w:r>
      <w:r w:rsidR="00935843">
        <w:t xml:space="preserve"> </w:t>
      </w:r>
      <w:r w:rsidR="003D385A">
        <w:t xml:space="preserve">to the discovery of </w:t>
      </w:r>
      <w:r w:rsidR="003D385A" w:rsidRPr="00A76BDD">
        <w:t xml:space="preserve">novel compounds and chemistry. Such random molecular and material discoveries have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discovery by chance</w:t>
      </w:r>
      <w:r w:rsidR="003D385A">
        <w:fldChar w:fldCharType="begin"/>
      </w:r>
      <w:r w:rsidR="003D385A">
        <w:instrText xml:space="preserve"> ADDIN ZOTERO_ITEM CSL_CITATION {"citationID":"yZt6oDcI","properties":{"formattedCitation":"\\super 11\\nosupersub{}","plainCitation":"11","noteIndex":0},"citationItems":[{"id":28,"uris":["http://zotero.org/users/local/wUYKyNnp/items/B8U9K8D8"],"itemData":{"id":28,"type":"article-journal","abstract":"The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11</w:t>
      </w:r>
      <w:r w:rsidR="003D385A">
        <w:fldChar w:fldCharType="end"/>
      </w:r>
      <w:r w:rsidR="003D385A">
        <w:t>. Cases where new materials were developed from theory</w:t>
      </w:r>
      <w:r w:rsidR="0038453B">
        <w:fldChar w:fldCharType="begin"/>
      </w:r>
      <w:r w:rsidR="0038453B">
        <w:instrText xml:space="preserve"> ADDIN ZOTERO_ITEM CSL_CITATION {"citationID":"LBU5M07F","properties":{"formattedCitation":"\\super 12\\nosupersub{}","plainCitation":"12","noteIndex":0},"citationItems":[{"id":71,"uris":["http://zotero.org/users/local/wUYKyNnp/items/8KI9QHK2"],"itemData":{"id":71,"type":"article-journal","abstract":"Metal–organic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rsidR="0038453B">
        <w:fldChar w:fldCharType="separate"/>
      </w:r>
      <w:r w:rsidR="0038453B" w:rsidRPr="0038453B">
        <w:rPr>
          <w:rFonts w:ascii="Calibri" w:hAnsi="Calibri" w:cs="Times New Roman"/>
          <w:szCs w:val="24"/>
          <w:vertAlign w:val="superscript"/>
        </w:rPr>
        <w:t>12</w:t>
      </w:r>
      <w:r w:rsidR="0038453B">
        <w:fldChar w:fldCharType="end"/>
      </w:r>
      <w:r w:rsidR="003D385A">
        <w:t xml:space="preserve"> are the exception rather than the norm</w:t>
      </w:r>
      <w:r w:rsidR="003D385A" w:rsidRPr="00A76BDD">
        <w:t>, one must just look at the field of catalysis</w:t>
      </w:r>
      <w:r w:rsidR="003D385A">
        <w:fldChar w:fldCharType="begin"/>
      </w:r>
      <w:r w:rsidR="003D385A">
        <w:instrText xml:space="preserve"> ADDIN ZOTERO_ITEM CSL_CITATION {"citationID":"sbkbNYZd","properties":{"formattedCitation":"\\super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10</w:t>
      </w:r>
      <w:r w:rsidR="003D385A">
        <w:fldChar w:fldCharType="end"/>
      </w:r>
      <w:r w:rsidR="003D385A">
        <w:t>.</w:t>
      </w:r>
    </w:p>
    <w:p w14:paraId="25AC1462" w14:textId="5A1903EC" w:rsidR="0038453B" w:rsidRDefault="0038453B" w:rsidP="003D385A">
      <w:r>
        <w:lastRenderedPageBreak/>
        <w:t xml:space="preserve">Since development of materials from theory is rare, a more systematic approach to sampling the chemical space is required. One method is to filter the space based on reactions that work, which is possible with using a </w:t>
      </w:r>
      <w:r w:rsidR="004A21DC">
        <w:t>machine learning model (ML)</w:t>
      </w:r>
      <w:r>
        <w:t xml:space="preserve"> as a sieve</w:t>
      </w:r>
      <w:r w:rsidR="00910205">
        <w:t>, trained on data produced on a high throughput platform</w:t>
      </w:r>
      <w:r>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00910205" w:rsidRPr="00910205">
        <w:rPr>
          <w:rFonts w:ascii="Calibri" w:hAnsi="Calibri" w:cs="Times New Roman"/>
          <w:szCs w:val="24"/>
          <w:vertAlign w:val="superscript"/>
        </w:rPr>
        <w:t>5,9</w:t>
      </w:r>
      <w:r>
        <w:fldChar w:fldCharType="end"/>
      </w:r>
      <w:r>
        <w:t>.</w:t>
      </w:r>
      <w:r w:rsidR="0052698A">
        <w:t xml:space="preserve"> Such tools also help develop a better understanding of the chemistry such that compound development from theory is made less rare. </w:t>
      </w:r>
      <w:r>
        <w:t>However</w:t>
      </w:r>
      <w:r w:rsidR="00910205">
        <w:t>,</w:t>
      </w:r>
      <w:r>
        <w:t xml:space="preserve"> the current literature</w:t>
      </w:r>
      <w:r w:rsidR="00910205">
        <w:t xml:space="preserve"> is missing is a more wholistic automated end to </w:t>
      </w:r>
      <w:r w:rsidR="00D7553A">
        <w:t xml:space="preserve">end </w:t>
      </w:r>
      <w:r w:rsidR="00910205">
        <w:t>process</w:t>
      </w:r>
      <w:r w:rsidR="00D7553A">
        <w:t>,</w:t>
      </w:r>
      <w:r w:rsidR="00910205">
        <w:t xml:space="preserve"> starting from the selection of chemistry to determining reaction outcome based on sample spectra. This </w:t>
      </w:r>
      <w:r w:rsidR="00D7553A">
        <w:t xml:space="preserve">end to end </w:t>
      </w:r>
      <w:r w:rsidR="000234F9">
        <w:t xml:space="preserve">HTE </w:t>
      </w:r>
      <w:r w:rsidR="00910205">
        <w:t>workflow</w:t>
      </w:r>
      <w:r w:rsidR="000234F9">
        <w:t xml:space="preserve"> combined with automated analysis,</w:t>
      </w:r>
      <w:r w:rsidR="00910205">
        <w:t xml:space="preserve"> comes with it</w:t>
      </w:r>
      <w:r w:rsidR="0046456D">
        <w:t xml:space="preserve"> </w:t>
      </w:r>
      <w:r w:rsidR="000B31AA">
        <w:t>three</w:t>
      </w:r>
      <w:r w:rsidR="00910205">
        <w:t xml:space="preserve"> key advantages.</w:t>
      </w:r>
    </w:p>
    <w:p w14:paraId="324FC18D" w14:textId="7D56A9EC" w:rsidR="0046456D" w:rsidRDefault="00910205" w:rsidP="003D385A">
      <w:r>
        <w:t>Firstly,</w:t>
      </w:r>
      <w:r w:rsidR="00374789">
        <w:t xml:space="preserve"> screening manually or via Ab initio calculations is not feasible. </w:t>
      </w:r>
      <w:r w:rsidR="00412CD3">
        <w:t xml:space="preserve">The number of chemical parameters to consider simultaneously and their complex interplay makes it hard for a human to predict if reagents form a complex or not. </w:t>
      </w:r>
      <w:r w:rsidR="0046456D">
        <w:t xml:space="preserve">Additionally, the use of robotic systems to physically </w:t>
      </w:r>
      <w:r w:rsidR="0020209B">
        <w:t xml:space="preserve">capture the chemical </w:t>
      </w:r>
      <w:r w:rsidR="0046456D">
        <w:t xml:space="preserve">space allows </w:t>
      </w:r>
      <w:r w:rsidR="0052698A">
        <w:t>ML models to be trained</w:t>
      </w:r>
      <w:r w:rsidR="0046456D">
        <w:t xml:space="preserve"> on experimental data and outcompetes any ab initio explorations due to the latter’s</w:t>
      </w:r>
      <w:r w:rsidR="0046456D" w:rsidRPr="00187B28">
        <w:t xml:space="preserve"> </w:t>
      </w:r>
      <w:r w:rsidR="0046456D" w:rsidRPr="00A76BDD">
        <w:t>associated computational costs</w:t>
      </w:r>
      <w:r w:rsidR="0046456D">
        <w:fldChar w:fldCharType="begin"/>
      </w:r>
      <w:r w:rsidR="0046456D">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456D">
        <w:fldChar w:fldCharType="separate"/>
      </w:r>
      <w:r w:rsidR="0046456D" w:rsidRPr="0046456D">
        <w:rPr>
          <w:rFonts w:ascii="Calibri" w:hAnsi="Calibri" w:cs="Times New Roman"/>
          <w:szCs w:val="24"/>
          <w:vertAlign w:val="superscript"/>
        </w:rPr>
        <w:t>7</w:t>
      </w:r>
      <w:r w:rsidR="0046456D">
        <w:fldChar w:fldCharType="end"/>
      </w:r>
      <w:r w:rsidR="0046456D">
        <w:t xml:space="preserve">. Therefore, ML screening </w:t>
      </w:r>
      <w:r w:rsidR="00A30A8F">
        <w:t xml:space="preserve">and analysis </w:t>
      </w:r>
      <w:r w:rsidR="0046456D">
        <w:t xml:space="preserve">is a powerful option </w:t>
      </w:r>
      <w:r w:rsidR="00A30A8F">
        <w:t xml:space="preserve">for chemical space exploration and understanding </w:t>
      </w:r>
      <w:r w:rsidR="0046456D">
        <w:t>as its able to capture complex relations based on real world data.</w:t>
      </w:r>
    </w:p>
    <w:p w14:paraId="0BC392C4" w14:textId="325F9A7B" w:rsidR="000649D6" w:rsidRDefault="00910205" w:rsidP="00C9770C">
      <w:r>
        <w:t>Secondly,</w:t>
      </w:r>
      <w:r w:rsidR="00C9770C">
        <w:t xml:space="preserve"> </w:t>
      </w:r>
      <w:r w:rsidR="0046456D">
        <w:t>data is gathered via a robotic platform.</w:t>
      </w:r>
      <w:r w:rsidR="000649D6">
        <w:t xml:space="preserve"> This ensures chemist experiment time is minimised, allowing them to focus on other work</w:t>
      </w:r>
      <w:r w:rsidR="00D620E5">
        <w:t>,</w:t>
      </w:r>
      <w:r w:rsidR="000649D6">
        <w:t xml:space="preserve"> especially with hundreds of reactions to carry out. Also, robotic platforms improve reproducibility, accuracy and standardisation of results</w:t>
      </w:r>
      <w:r w:rsidR="00706536">
        <w:t>,</w:t>
      </w:r>
      <w:r w:rsidR="000649D6">
        <w:t xml:space="preserve"> reducing human error and making datapoints analytically comparable and meaningful</w:t>
      </w:r>
      <w:r w:rsidR="000649D6">
        <w:fldChar w:fldCharType="begin"/>
      </w:r>
      <w:r w:rsidR="000649D6">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0649D6">
        <w:fldChar w:fldCharType="separate"/>
      </w:r>
      <w:r w:rsidR="000649D6" w:rsidRPr="000649D6">
        <w:rPr>
          <w:rFonts w:ascii="Calibri" w:hAnsi="Calibri" w:cs="Times New Roman"/>
          <w:szCs w:val="24"/>
          <w:vertAlign w:val="superscript"/>
        </w:rPr>
        <w:t>8</w:t>
      </w:r>
      <w:r w:rsidR="000649D6">
        <w:fldChar w:fldCharType="end"/>
      </w:r>
      <w:r w:rsidR="000649D6">
        <w:t>. Therefore, acquir</w:t>
      </w:r>
      <w:r w:rsidR="001F0D7C">
        <w:t>ing data</w:t>
      </w:r>
      <w:r w:rsidR="000649D6">
        <w:t xml:space="preserve"> </w:t>
      </w:r>
      <w:r w:rsidR="001F0D7C">
        <w:t>with a</w:t>
      </w:r>
      <w:r w:rsidR="000649D6">
        <w:t xml:space="preserve"> robot</w:t>
      </w:r>
      <w:r w:rsidR="00775516">
        <w:t xml:space="preserve"> improves ML, dataset and experiment </w:t>
      </w:r>
      <w:r w:rsidR="001F0D7C">
        <w:t>reliability</w:t>
      </w:r>
      <w:r w:rsidR="000649D6">
        <w:t>.</w:t>
      </w:r>
    </w:p>
    <w:p w14:paraId="47C8F5FC" w14:textId="6B696955" w:rsidR="000649D6" w:rsidRDefault="003E1EB3" w:rsidP="00AD7B1A">
      <w:r>
        <w:t>Thirdly,</w:t>
      </w:r>
      <w:r w:rsidR="00476BB8">
        <w:t xml:space="preserve"> if </w:t>
      </w:r>
      <w:r>
        <w:t xml:space="preserve">explainable ML </w:t>
      </w:r>
      <w:r w:rsidR="00476BB8">
        <w:t xml:space="preserve">are implemented, this </w:t>
      </w:r>
      <w:r>
        <w:t>improves decision making reliability while developing the chemists chemical understanding</w:t>
      </w:r>
      <w:r w:rsidR="0010323A">
        <w:fldChar w:fldCharType="begin"/>
      </w:r>
      <w:r w:rsidR="0010323A">
        <w:instrText xml:space="preserve"> ADDIN ZOTERO_ITEM CSL_CITATION {"citationID":"btGinvRP","properties":{"formattedCitation":"\\super 13\\nosupersub{}","plainCitation":"13","noteIndex":0},"citationItems":[{"id":75,"uris":["http://zotero.org/users/local/wUYKyNnp/items/ZVVWISJR"],"itemData":{"id":75,"type":"article-journal","abstract":"In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10323A">
        <w:fldChar w:fldCharType="separate"/>
      </w:r>
      <w:r w:rsidR="0010323A" w:rsidRPr="0010323A">
        <w:rPr>
          <w:rFonts w:ascii="Calibri" w:hAnsi="Calibri" w:cs="Times New Roman"/>
          <w:szCs w:val="24"/>
          <w:vertAlign w:val="superscript"/>
        </w:rPr>
        <w:t>13</w:t>
      </w:r>
      <w:r w:rsidR="0010323A">
        <w:fldChar w:fldCharType="end"/>
      </w:r>
      <w:r>
        <w:t xml:space="preserve">. Explainable AI are ML algorithms that have the ability to make their decision-making process more understandable to the user. One method of gaining insights into the model’s logic is via SHAP analysis. </w:t>
      </w:r>
      <w:r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t xml:space="preserve"> would</w:t>
      </w:r>
      <w:r w:rsidRPr="00A76BDD">
        <w:t xml:space="preserve"> look at the chemistry of a single reaction, while global explanations </w:t>
      </w:r>
      <w:r>
        <w:t xml:space="preserve">would </w:t>
      </w:r>
      <w:r w:rsidRPr="00A76BDD">
        <w:t>look at the general chemical trend</w:t>
      </w:r>
      <w:r>
        <w:t xml:space="preserve"> -</w:t>
      </w:r>
      <w:r w:rsidRPr="00A76BDD">
        <w:t xml:space="preserve"> both provide powerful</w:t>
      </w:r>
      <w:r>
        <w:t xml:space="preserve"> </w:t>
      </w:r>
      <w:r w:rsidRPr="00A76BDD">
        <w:t xml:space="preserve">insights of the explored </w:t>
      </w:r>
      <w:r>
        <w:t>chemistry</w:t>
      </w:r>
      <w:r w:rsidRPr="00A76BDD">
        <w:t>.</w:t>
      </w:r>
      <w:r>
        <w:t xml:space="preserve"> </w:t>
      </w:r>
      <w:r w:rsidR="001A3B5C">
        <w:t>It’s clear that ‘</w:t>
      </w:r>
      <w:proofErr w:type="spellStart"/>
      <w:r w:rsidR="001A3B5C">
        <w:t>exlainabilty</w:t>
      </w:r>
      <w:proofErr w:type="spellEnd"/>
      <w:r w:rsidR="001A3B5C">
        <w:t>’ cements the chemists understand</w:t>
      </w:r>
      <w:r w:rsidR="00F60CBF">
        <w:t>ing</w:t>
      </w:r>
      <w:r w:rsidR="001A3B5C">
        <w:t xml:space="preserve"> of the explored space and their trust with the model’s extrapolative abilities. It therefore </w:t>
      </w:r>
      <w:r w:rsidR="00D71E2C">
        <w:t xml:space="preserve">makes </w:t>
      </w:r>
      <w:r w:rsidR="001A3B5C">
        <w:t xml:space="preserve">sieving more robust as it </w:t>
      </w:r>
      <w:r w:rsidR="00AD7B1A">
        <w:t xml:space="preserve">provides a </w:t>
      </w:r>
      <w:r w:rsidR="001A3B5C">
        <w:t>rational of how and why the</w:t>
      </w:r>
      <w:r w:rsidR="00AD7B1A">
        <w:t xml:space="preserve"> filtration decision</w:t>
      </w:r>
      <w:r w:rsidR="001A3B5C">
        <w:t xml:space="preserve"> was made (i.e.</w:t>
      </w:r>
      <w:r w:rsidR="00AD7B1A">
        <w:t xml:space="preserve"> </w:t>
      </w:r>
      <w:r w:rsidR="00452E27">
        <w:t>allows an expert to validate</w:t>
      </w:r>
      <w:r w:rsidR="00825A2A">
        <w:t xml:space="preserve"> the </w:t>
      </w:r>
      <w:r w:rsidR="003903CB">
        <w:t>model’s</w:t>
      </w:r>
      <w:r w:rsidR="00825A2A">
        <w:t xml:space="preserve"> </w:t>
      </w:r>
      <w:r w:rsidR="003903CB">
        <w:t>decision-making reasoning</w:t>
      </w:r>
      <w:r w:rsidR="001A3B5C">
        <w:t xml:space="preserve">). </w:t>
      </w:r>
    </w:p>
    <w:p w14:paraId="4C58BF98" w14:textId="4B4B82DF" w:rsidR="00910205" w:rsidRDefault="000B31AA" w:rsidP="003D385A">
      <w:r>
        <w:t>While the workflow does come with several advantages</w:t>
      </w:r>
      <w:r w:rsidR="00F269EB">
        <w:t xml:space="preserve"> for space exploration</w:t>
      </w:r>
      <w:r>
        <w:t xml:space="preserve">, it does not negate the fact that </w:t>
      </w:r>
      <w:r w:rsidR="00910205">
        <w:t>the whole chemical space is still massive</w:t>
      </w:r>
      <w:r>
        <w:t>. Therefore, to test such a workflow, the chemical space is cut down to imine-based metal organic complex chemistry. A smaller space allows</w:t>
      </w:r>
      <w:r w:rsidR="00910205">
        <w:t xml:space="preserve"> for an exhaustive analysis of </w:t>
      </w:r>
      <w:r w:rsidR="001A1030">
        <w:t xml:space="preserve">all reaction and products, </w:t>
      </w:r>
      <w:r w:rsidR="00534B60">
        <w:t>to build chemical understanding and a reaction sieve</w:t>
      </w:r>
      <w:r w:rsidR="00910205">
        <w:t xml:space="preserve">. </w:t>
      </w:r>
      <w:r w:rsidR="003903CB">
        <w:t>T</w:t>
      </w:r>
      <w:r w:rsidR="003B5744">
        <w:t xml:space="preserve">he </w:t>
      </w:r>
      <w:r w:rsidR="003903CB">
        <w:t xml:space="preserve">created </w:t>
      </w:r>
      <w:r w:rsidR="003B5744">
        <w:t xml:space="preserve">sieve and newly acquired chemical knowledge </w:t>
      </w:r>
      <w:r w:rsidR="003903CB">
        <w:t xml:space="preserve">can then be transferred to a larger space </w:t>
      </w:r>
      <w:r w:rsidR="003B5744">
        <w:t>to locate</w:t>
      </w:r>
      <w:r w:rsidR="00910205">
        <w:t xml:space="preserve"> </w:t>
      </w:r>
      <w:r w:rsidR="003B5744">
        <w:t>interesting synthetic areas.</w:t>
      </w:r>
    </w:p>
    <w:p w14:paraId="3AE78EC3" w14:textId="1957287F"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metals.</w:t>
      </w:r>
      <w:r w:rsidR="00D932D7">
        <w:t xml:space="preserve"> </w:t>
      </w:r>
      <w:r w:rsidR="009D7A87">
        <w:t>The formation of imines and metal coordination are dynamic equilibrium processes driven by molecular recognition</w:t>
      </w:r>
      <w:r w:rsidR="009D7A87">
        <w:fldChar w:fldCharType="begin"/>
      </w:r>
      <w:r w:rsidR="009D7A87">
        <w:instrText xml:space="preserve"> ADDIN ZOTERO_ITEM CSL_CITATION {"citationID":"WW10Fm0g","properties":{"formattedCitation":"\\super 14\\nosupersub{}","plainCitation":"14","noteIndex":0},"citationItems":[{"id":83,"uris":["http://zotero.org/users/local/wUYKyNnp/items/XBDFJNMZ"],"itemData":{"id":83,"type":"article-journal","abstract":"Dynamic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9D7A87" w:rsidRPr="009D7A87">
        <w:rPr>
          <w:rFonts w:ascii="Calibri" w:hAnsi="Calibri" w:cs="Times New Roman"/>
          <w:szCs w:val="24"/>
          <w:vertAlign w:val="superscript"/>
        </w:rPr>
        <w:t>14</w:t>
      </w:r>
      <w:r w:rsidR="009D7A87">
        <w:fldChar w:fldCharType="end"/>
      </w:r>
      <w:r w:rsidR="009D7A87">
        <w:t xml:space="preserve">. </w:t>
      </w:r>
      <w:r w:rsidR="00943D17">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9D7A87">
        <w:instrText xml:space="preserve"> ADDIN ZOTERO_ITEM CSL_CITATION {"citationID":"YRt6kxo4","properties":{"formattedCitation":"\\super 15\\nosupersub{}","plainCitation":"15","noteIndex":0},"citationItems":[{"id":77,"uris":["http://zotero.org/users/local/wUYKyNnp/items/PLRXZ4EA"],"itemData":{"id":77,"type":"article-journal","container-title":"Chemical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9D7A87" w:rsidRPr="009D7A87">
        <w:rPr>
          <w:rFonts w:ascii="Calibri" w:hAnsi="Calibri" w:cs="Times New Roman"/>
          <w:szCs w:val="24"/>
          <w:vertAlign w:val="superscript"/>
        </w:rPr>
        <w:t>15</w:t>
      </w:r>
      <w:r w:rsidR="00470C63">
        <w:fldChar w:fldCharType="end"/>
      </w:r>
      <w:r w:rsidR="00ED5A9B">
        <w:t xml:space="preserve">. </w:t>
      </w:r>
    </w:p>
    <w:p w14:paraId="54FA5101" w14:textId="1F24325D" w:rsidR="00ED5A9B" w:rsidRDefault="00126C91" w:rsidP="003D385A">
      <w:r>
        <w:t xml:space="preserve">Some </w:t>
      </w:r>
      <w:r w:rsidR="00ED5A9B">
        <w:t xml:space="preserve">molecular codes found in imine-based metal organic complexes, include geometric complementation, </w:t>
      </w:r>
      <w:proofErr w:type="spellStart"/>
      <w:r w:rsidR="00ED5A9B">
        <w:t>sterics</w:t>
      </w:r>
      <w:proofErr w:type="spellEnd"/>
      <w:r w:rsidR="00ED5A9B">
        <w:t>, and coordination sphere</w:t>
      </w:r>
      <w:r w:rsidR="00C13127">
        <w:t xml:space="preserve"> codes</w:t>
      </w:r>
      <w:r>
        <w:fldChar w:fldCharType="begin"/>
      </w:r>
      <w:r>
        <w:instrText xml:space="preserve"> ADDIN ZOTERO_ITEM CSL_CITATION {"citationID":"UuYskuti","properties":{"formattedCitation":"\\super 15\\nosupersub{}","plainCitation":"15","noteIndex":0},"citationItems":[{"id":77,"uris":["http://zotero.org/users/local/wUYKyNnp/items/PLRXZ4EA"],"itemData":{"id":77,"type":"article-journal","container-title":"Chemical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fldChar w:fldCharType="separate"/>
      </w:r>
      <w:r w:rsidRPr="00126C91">
        <w:rPr>
          <w:rFonts w:ascii="Calibri" w:hAnsi="Calibri" w:cs="Times New Roman"/>
          <w:szCs w:val="24"/>
          <w:vertAlign w:val="superscript"/>
        </w:rPr>
        <w:t>15</w:t>
      </w:r>
      <w:r>
        <w:fldChar w:fldCharType="end"/>
      </w:r>
      <w:r w:rsidR="00ED5A9B">
        <w:t>.</w:t>
      </w:r>
      <w:r w:rsidR="00C63E47">
        <w:t xml:space="preserve"> These are by no means an exhaustive list of codes.</w:t>
      </w:r>
    </w:p>
    <w:p w14:paraId="3BD2A73C" w14:textId="6C76B8D7" w:rsidR="00A54D28" w:rsidRDefault="00ED5A9B" w:rsidP="00A54D28">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9D7A87">
        <w:instrText xml:space="preserve"> ADDIN ZOTERO_ITEM CSL_CITATION {"citationID":"D9TOAeXi","properties":{"formattedCitation":"\\super 15\\nosupersub{}","plainCitation":"15","noteIndex":0},"citationItems":[{"id":77,"uris":["http://zotero.org/users/local/wUYKyNnp/items/PLRXZ4EA"],"itemData":{"id":77,"type":"article-journal","container-title":"Chemical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9D7A87" w:rsidRPr="009D7A87">
        <w:rPr>
          <w:rFonts w:ascii="Calibri" w:hAnsi="Calibri" w:cs="Times New Roman"/>
          <w:szCs w:val="24"/>
          <w:vertAlign w:val="superscript"/>
        </w:rPr>
        <w:t>15</w:t>
      </w:r>
      <w:r w:rsidR="00A54D28">
        <w:fldChar w:fldCharType="end"/>
      </w:r>
      <w:r w:rsidR="00906465">
        <w:t xml:space="preserve">. This fit comes in the form of size, shape, and rigidity of the linkers as well as the </w:t>
      </w:r>
      <w:r w:rsidR="007E04B2">
        <w:t xml:space="preserve">metal </w:t>
      </w:r>
      <w:r w:rsidR="00906465">
        <w:t>vertices</w:t>
      </w:r>
      <w:r w:rsidR="00712326">
        <w:t>.</w:t>
      </w:r>
      <w:r w:rsidR="00425E6A">
        <w:t xml:space="preserve"> </w:t>
      </w:r>
      <w:r w:rsidR="00A54D28">
        <w:t>Once this geometry is satisfied, more nuanced codes come into play. Namely, steric and coordination sphere interactions.</w:t>
      </w:r>
    </w:p>
    <w:p w14:paraId="5802DFE1" w14:textId="40631381" w:rsidR="00C63E47" w:rsidRDefault="00A54D28" w:rsidP="00A54D28">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 xml:space="preserve">. It is important to note, </w:t>
      </w:r>
      <w:r w:rsidR="006A032B">
        <w:t xml:space="preserve">the </w:t>
      </w:r>
      <w:r w:rsidR="000F470A">
        <w:t xml:space="preserve">introduction of such a </w:t>
      </w:r>
      <w:r w:rsidR="000F470A">
        <w:lastRenderedPageBreak/>
        <w:t xml:space="preserve">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t>coordination sphere codes.</w:t>
      </w:r>
    </w:p>
    <w:p w14:paraId="0989FF81" w14:textId="38C43D9D" w:rsidR="00073B83" w:rsidRDefault="00073B83" w:rsidP="0019228B">
      <w:r>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073B83">
        <w:rPr>
          <w:rFonts w:ascii="Calibri" w:hAnsi="Calibri" w:cs="Times New Roman"/>
          <w:szCs w:val="24"/>
          <w:vertAlign w:val="superscript"/>
        </w:rPr>
        <w:t>3,4</w:t>
      </w:r>
      <w:r>
        <w:fldChar w:fldCharType="end"/>
      </w:r>
      <w:r>
        <w:t xml:space="preserve">. Coordination sphere codes capture the geometry </w:t>
      </w:r>
      <w:r w:rsidR="0019228B">
        <w:t>of a vertex, its number of edges and the angles between these edges</w:t>
      </w:r>
      <w:r>
        <w:t>.</w:t>
      </w:r>
      <w:r w:rsidR="0019228B">
        <w:t xml:space="preserve"> The number of chelating imines on a vertex is effect by coordination number, while the vertex angles are governed by both metal geometry and steric codes. Metal geometries are distorted by steric codes as these may introduce strain in the </w:t>
      </w:r>
      <w:r w:rsidR="001F5403">
        <w:t>coordination</w:t>
      </w:r>
      <w:r w:rsidR="0019228B">
        <w:t xml:space="preserve"> centre.</w:t>
      </w:r>
      <w:r w:rsidR="002B19AA">
        <w:t xml:space="preserve"> This hierarchy and interrelations of molecular codes </w:t>
      </w:r>
      <w:r w:rsidR="00534B60">
        <w:t xml:space="preserve">highlight </w:t>
      </w:r>
      <w:r w:rsidR="00D71372">
        <w:t xml:space="preserve">the complexity and what </w:t>
      </w:r>
      <w:r w:rsidR="00534B60">
        <w:t>chemistry might affect reaction outcome.</w:t>
      </w:r>
    </w:p>
    <w:p w14:paraId="7C3473E8" w14:textId="1D7BDD7F" w:rsidR="0034105F" w:rsidRDefault="0019228B" w:rsidP="00DF313E">
      <w:r>
        <w:t>With this brief introduction of imine-complex chemistry, it is possible to show its compatibility with</w:t>
      </w:r>
      <w:r w:rsidR="001F5403">
        <w:t xml:space="preserve"> the </w:t>
      </w:r>
      <w:r w:rsidR="006817B6">
        <w:t>paper’s</w:t>
      </w:r>
      <w:r w:rsidR="001F5403">
        <w:t xml:space="preserve"> </w:t>
      </w:r>
      <w:r>
        <w:t xml:space="preserve">workflow. </w:t>
      </w:r>
      <w:r w:rsidR="00886A93">
        <w:t>Th</w:t>
      </w:r>
      <w:r w:rsidR="00651143">
        <w:t xml:space="preserve">e </w:t>
      </w:r>
      <w:r w:rsidR="00886A93">
        <w:t xml:space="preserve">synergy </w:t>
      </w:r>
      <w:r w:rsidR="00651143">
        <w:t xml:space="preserve">between the chemistry and workflow </w:t>
      </w:r>
      <w:r w:rsidR="00C903A4">
        <w:t>is</w:t>
      </w:r>
      <w:r w:rsidR="00886A93">
        <w:t xml:space="preserve"> </w:t>
      </w:r>
      <w:r w:rsidR="00C903A4">
        <w:t xml:space="preserve">shown </w:t>
      </w:r>
      <w:r w:rsidR="00886A93">
        <w:t xml:space="preserve">by </w:t>
      </w:r>
      <w:r w:rsidR="00C903A4">
        <w:t xml:space="preserve">the </w:t>
      </w:r>
      <w:r w:rsidR="006E09F1">
        <w:t>chemistry’s</w:t>
      </w:r>
      <w:r w:rsidR="00C903A4">
        <w:t xml:space="preserve"> </w:t>
      </w:r>
      <w:r w:rsidR="00886A93">
        <w:t>paradigm, the intricacies of molecular codes, the simplicity of supramolecular reactions, the chemistries high combinatorics, and supramolecular topology.</w:t>
      </w:r>
    </w:p>
    <w:p w14:paraId="053DAF31" w14:textId="3CB557B0" w:rsidR="001260AF" w:rsidRDefault="006E09F1" w:rsidP="00DF313E">
      <w:r>
        <w:t>To be able to predict the out come of a reaction without having to physically carry one out</w:t>
      </w:r>
      <w:r w:rsidR="001309BD">
        <w:t xml:space="preserve"> (i.e. the scope of the sieve)</w:t>
      </w:r>
      <w:r>
        <w:t xml:space="preserve">, all the information of what makes a reaction successful must be encoded </w:t>
      </w:r>
      <w:r w:rsidR="00DF313E">
        <w:t>in the starting materials. 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DF313E">
        <w:rPr>
          <w:rFonts w:ascii="Calibri" w:hAnsi="Calibri" w:cs="Times New Roman"/>
          <w:szCs w:val="24"/>
          <w:vertAlign w:val="superscript"/>
        </w:rPr>
        <w:t>4</w:t>
      </w:r>
      <w:r w:rsidR="00DF313E">
        <w:fldChar w:fldCharType="end"/>
      </w:r>
      <w:r w:rsidR="00DF313E">
        <w:t>. Therefore, the machine learning tool has the ability to infer and predict the success of a reaction based on reagent information alone. This supramolecular paradigm makes the chemistry compatible with the project.</w:t>
      </w:r>
    </w:p>
    <w:p w14:paraId="13A35C1D" w14:textId="14763CC4" w:rsidR="006F71F7" w:rsidRDefault="0034105F" w:rsidP="00DF313E">
      <w:r>
        <w:t>Moreover, t</w:t>
      </w:r>
      <w:r w:rsidR="00DF313E">
        <w:t>he advantage of ML comes in its ability to explore complex and unintuitive data with speed and minimal computation</w:t>
      </w:r>
      <w:r w:rsidR="00DF313E">
        <w:fldChar w:fldCharType="begin"/>
      </w:r>
      <w:r w:rsidR="009D7A87">
        <w:instrText xml:space="preserve"> ADDIN ZOTERO_ITEM CSL_CITATION {"citationID":"WFFEcEDp","properties":{"formattedCitation":"\\super 16\\nosupersub{}","plainCitation":"16","noteIndex":0},"citationItems":[{"id":51,"uris":["http://zotero.org/users/local/wUYKyNnp/items/GVW88ACH"],"itemData":{"id":51,"type":"webpage","language":"en","note":"DOI: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9D7A87" w:rsidRPr="009D7A87">
        <w:rPr>
          <w:rFonts w:ascii="Calibri" w:hAnsi="Calibri" w:cs="Times New Roman"/>
          <w:szCs w:val="24"/>
          <w:vertAlign w:val="superscript"/>
        </w:rPr>
        <w:t>16</w:t>
      </w:r>
      <w:r w:rsidR="00DF313E">
        <w:fldChar w:fldCharType="end"/>
      </w:r>
      <w:r w:rsidR="001260AF">
        <w:t>. As shown by the interdependence of steric, coordination and geometric molecular codes, predicting reactivity based on reagents is a challenging multivariable function. Th</w:t>
      </w:r>
      <w:r w:rsidR="00AB4FC3">
        <w:t>is</w:t>
      </w:r>
      <w:r w:rsidR="001260AF">
        <w:t xml:space="preserve"> unintuitive convolved chemistry, is a perfect test case for extracting chemical information with ML </w:t>
      </w:r>
      <w:r w:rsidR="001309BD">
        <w:t>tools</w:t>
      </w:r>
      <w:r w:rsidR="001260AF">
        <w:t>.</w:t>
      </w:r>
    </w:p>
    <w:p w14:paraId="03FD4E62" w14:textId="721D7167" w:rsidR="006F71F7" w:rsidRDefault="006F71F7" w:rsidP="006F71F7">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9D7A87">
        <w:instrText xml:space="preserve"> ADDIN ZOTERO_ITEM CSL_CITATION {"citationID":"vTt8fgaq","properties":{"formattedCitation":"\\super 17,18\\nosupersub{}","plainCitation":"17,18","noteIndex":0},"citationItems":[{"id":79,"uris":["http://zotero.org/users/local/wUYKyNnp/items/UIJL9JLG"],"itemData":{"id":79,"type":"article-journal","abstract":"Automated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9D7A87" w:rsidRPr="009D7A87">
        <w:rPr>
          <w:rFonts w:ascii="Calibri" w:hAnsi="Calibri" w:cs="Times New Roman"/>
          <w:szCs w:val="24"/>
          <w:vertAlign w:val="superscript"/>
        </w:rPr>
        <w:t>17,18</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the ChemSpeed. </w:t>
      </w:r>
      <w:r w:rsidR="00652422">
        <w:t>Since, imine formation and metal coordination</w:t>
      </w:r>
      <w:r w:rsidR="009D40D2">
        <w:t xml:space="preserve"> are </w:t>
      </w:r>
      <w:r w:rsidR="00E27813">
        <w:t>spontaneous</w:t>
      </w:r>
      <w:r w:rsidR="00652422">
        <w:t xml:space="preserve"> at lower temperatures, the ChemSpeed does not need to be modified to resist and handle high temperature reactions</w:t>
      </w:r>
      <w:r w:rsidR="00652422">
        <w:fldChar w:fldCharType="begin"/>
      </w:r>
      <w:r w:rsidR="009D7A87">
        <w:instrText xml:space="preserve"> ADDIN ZOTERO_ITEM CSL_CITATION {"citationID":"PET6Kwr9","properties":{"formattedCitation":"\\super 19\\nosupersub{}","plainCitation":"19","noteIndex":0},"citationItems":[{"id":38,"uris":["http://zotero.org/users/local/wUYKyNnp/items/5SVWNAZU"],"itemData":{"id":38,"type":"article-journal","abstract":"The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652422">
        <w:fldChar w:fldCharType="separate"/>
      </w:r>
      <w:r w:rsidR="009D7A87" w:rsidRPr="009D7A87">
        <w:rPr>
          <w:rFonts w:ascii="Calibri" w:hAnsi="Calibri" w:cs="Times New Roman"/>
          <w:szCs w:val="24"/>
          <w:vertAlign w:val="superscript"/>
        </w:rPr>
        <w:t>19</w:t>
      </w:r>
      <w:r w:rsidR="00652422">
        <w:fldChar w:fldCharType="end"/>
      </w:r>
      <w:r w:rsidR="00652422">
        <w:t>.</w:t>
      </w:r>
      <w:r w:rsidR="00267B3F">
        <w:t xml:space="preserve"> Also, imine formation and metal coordination are orthogonal</w:t>
      </w:r>
      <w:r w:rsidR="001148B7">
        <w:fldChar w:fldCharType="begin"/>
      </w:r>
      <w:r w:rsidR="001148B7">
        <w:instrText xml:space="preserve"> ADDIN ZOTERO_ITEM CSL_CITATION {"citationID":"C8Q8hvgu","properties":{"formattedCitation":"\\super 14\\nosupersub{}","plainCitation":"14","noteIndex":0},"citationItems":[{"id":83,"uris":["http://zotero.org/users/local/wUYKyNnp/items/XBDFJNMZ"],"itemData":{"id":83,"type":"article-journal","abstract":"Dynamic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1148B7" w:rsidRPr="001148B7">
        <w:rPr>
          <w:rFonts w:ascii="Calibri" w:hAnsi="Calibri" w:cs="Times New Roman"/>
          <w:szCs w:val="24"/>
          <w:vertAlign w:val="superscript"/>
        </w:rPr>
        <w:t>14</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1148B7">
        <w:t>Again, having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ensures the robotic platform is not a bottle neck of the project</w:t>
      </w:r>
      <w:r w:rsidR="00B4287C">
        <w:t xml:space="preserve"> but rather a strength</w:t>
      </w:r>
      <w:r w:rsidR="00115643">
        <w:t>.</w:t>
      </w:r>
    </w:p>
    <w:p w14:paraId="1D98671C" w14:textId="2806D066" w:rsidR="00037BE4" w:rsidRDefault="000B18A5" w:rsidP="003D385A">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7C3DD4">
        <w:instrText xml:space="preserve"> ADDIN ZOTERO_ITEM CSL_CITATION {"citationID":"v89ls8nY","properties":{"formattedCitation":"\\super 20\\nosupersub{}","plainCitation":"20","noteIndex":0},"citationItems":[{"id":47,"uris":["http://zotero.org/users/local/wUYKyNnp/items/VAKTFS4Q"],"itemData":{"id":47,"type":"article-journal","abstract":"We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7C3DD4" w:rsidRPr="007C3DD4">
        <w:rPr>
          <w:rFonts w:ascii="Calibri" w:hAnsi="Calibri" w:cs="Times New Roman"/>
          <w:szCs w:val="24"/>
          <w:vertAlign w:val="superscript"/>
        </w:rPr>
        <w:t>20</w:t>
      </w:r>
      <w:r w:rsidR="004B1BFF">
        <w:fldChar w:fldCharType="end"/>
      </w:r>
      <w:r w:rsidR="004B1BFF">
        <w:t>.</w:t>
      </w:r>
      <w:r w:rsidR="0032796D">
        <w:t xml:space="preserve"> The formation of a single species along with the high symmetry of its topology, </w:t>
      </w:r>
      <w:r w:rsidR="007C3DD4">
        <w:t xml:space="preserve">simplifies the automated identification of a successful reaction </w:t>
      </w:r>
      <w:r w:rsidR="00D373AA">
        <w:t>due to a cleaner NMR spectra and splitting pattern</w:t>
      </w:r>
      <w:r w:rsidR="007C3DD4">
        <w:t xml:space="preserve">. </w:t>
      </w:r>
      <w:r w:rsidR="004B1BFF">
        <w:t>This is supported by previous research, where protons in a supramolecular complex exhibit a single chemical and magnetic environment, while ESI-MID elucidate</w:t>
      </w:r>
      <w:r w:rsidR="007C3DD4">
        <w:t>d</w:t>
      </w:r>
      <w:r w:rsidR="004B1BFF">
        <w:t xml:space="preserve"> the stoichiometries of building blocks </w:t>
      </w:r>
      <w:r w:rsidR="001309BD">
        <w:t xml:space="preserve">of the </w:t>
      </w:r>
      <w:r w:rsidR="004B1BFF">
        <w:t>architectures</w:t>
      </w:r>
      <w:r w:rsidR="007C3DD4">
        <w:fldChar w:fldCharType="begin"/>
      </w:r>
      <w:r w:rsidR="007C3DD4">
        <w:instrText xml:space="preserve"> ADDIN ZOTERO_ITEM CSL_CITATION {"citationID":"G15NhgVX","properties":{"formattedCitation":"\\super 21\\nosupersub{}","plainCitation":"21","noteIndex":0},"citationItems":[{"id":45,"uris":["http://zotero.org/users/local/wUYKyNnp/items/XJ4Y44FP"],"itemData":{"id":45,"type":"article-journal","abstract":"Two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7C3DD4">
        <w:fldChar w:fldCharType="separate"/>
      </w:r>
      <w:r w:rsidR="007C3DD4" w:rsidRPr="007C3DD4">
        <w:rPr>
          <w:rFonts w:ascii="Calibri" w:hAnsi="Calibri" w:cs="Times New Roman"/>
          <w:szCs w:val="24"/>
          <w:vertAlign w:val="superscript"/>
        </w:rPr>
        <w:t>21</w:t>
      </w:r>
      <w:r w:rsidR="007C3DD4">
        <w:fldChar w:fldCharType="end"/>
      </w:r>
      <w:r w:rsidR="004B1BFF">
        <w:t>.</w:t>
      </w:r>
      <w:r w:rsidR="007C3DD4">
        <w:t xml:space="preserve"> </w:t>
      </w:r>
      <w:r w:rsidR="007C3DD4" w:rsidRPr="007C3DD4">
        <w:t>Unfortunately</w:t>
      </w:r>
      <w:r w:rsidR="007C3DD4">
        <w:t xml:space="preserve">, </w:t>
      </w:r>
      <w:r w:rsidR="00F62EB7">
        <w:t xml:space="preserve">both NMR and MS are not enough to fully characterise </w:t>
      </w:r>
      <w:r w:rsidR="00E66597">
        <w:t xml:space="preserve">the architecture of </w:t>
      </w:r>
      <w:r w:rsidR="00F62EB7">
        <w:t xml:space="preserve">a supramolecular structure. </w:t>
      </w:r>
      <w:r w:rsidR="00526629">
        <w:t xml:space="preserve">The formation of a </w:t>
      </w:r>
      <w:r w:rsidR="001034E3">
        <w:t xml:space="preserve">high symmetry </w:t>
      </w:r>
      <w:r w:rsidR="00526629">
        <w:t xml:space="preserve">discrete species which can be identified in automation is another reason for the use of </w:t>
      </w:r>
      <w:r w:rsidR="00613775">
        <w:t>imine-based</w:t>
      </w:r>
      <w:r w:rsidR="00526629">
        <w:t xml:space="preserve"> complexes in the work flow.</w:t>
      </w:r>
    </w:p>
    <w:p w14:paraId="0DD7EC83" w14:textId="0BA802E5" w:rsidR="00037BE4" w:rsidRDefault="00613775" w:rsidP="003D385A">
      <w:r>
        <w:t>Lastly, imine coordination chemistry was chosen due to its combinatorics.</w:t>
      </w:r>
      <w:r w:rsidR="00B944A2">
        <w:t xml:space="preserve"> </w:t>
      </w:r>
      <w:r w:rsidR="00563D1D">
        <w:t>Unlike in catalysis where HTE are limited by catalyst and ligand libraries</w:t>
      </w:r>
      <w:r w:rsidR="00563D1D">
        <w:fldChar w:fldCharType="begin"/>
      </w:r>
      <w:r w:rsidR="00563D1D">
        <w:instrText xml:space="preserve"> ADDIN ZOTERO_ITEM CSL_CITATION {"citationID":"PQEDf7wm","properties":{"formattedCitation":"\\super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563D1D" w:rsidRPr="00E454CB">
        <w:rPr>
          <w:rFonts w:ascii="Calibri" w:hAnsi="Calibri" w:cs="Times New Roman"/>
          <w:szCs w:val="24"/>
          <w:vertAlign w:val="superscript"/>
        </w:rPr>
        <w:t>10</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E454CB">
        <w:instrText xml:space="preserve"> ADDIN ZOTERO_ITEM CSL_CITATION {"citationID":"Qv2tj6xI","properties":{"formattedCitation":"\\super 19\\nosupersub{}","plainCitation":"19","noteIndex":0},"citationItems":[{"id":38,"uris":["http://zotero.org/users/local/wUYKyNnp/items/5SVWNAZU"],"itemData":{"id":38,"type":"article-journal","abstract":"The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E454CB" w:rsidRPr="00E454CB">
        <w:rPr>
          <w:rFonts w:ascii="Calibri" w:hAnsi="Calibri" w:cs="Times New Roman"/>
          <w:szCs w:val="24"/>
          <w:vertAlign w:val="superscript"/>
        </w:rPr>
        <w:t>19</w:t>
      </w:r>
      <w:r w:rsidR="00E454CB">
        <w:fldChar w:fldCharType="end"/>
      </w:r>
      <w:r w:rsidR="00E454CB">
        <w:t xml:space="preserve">. Furthermore, the diversity of mono-aldehyde and diamines provide the ML the opportunity to learn the complex underlaying molecular codes.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multiple metals, amine and aldehydes in a reaction. The combinatorics allows for a greater scope of the project, while ensuring a varied dataset can be generated.</w:t>
      </w:r>
    </w:p>
    <w:p w14:paraId="4783BBE5" w14:textId="1F5757F0" w:rsidR="00B46626" w:rsidRDefault="00B46626" w:rsidP="003D385A">
      <w:r>
        <w:lastRenderedPageBreak/>
        <w:t xml:space="preserve">Imine complex theory is </w:t>
      </w:r>
      <w:r w:rsidR="005333A1">
        <w:t xml:space="preserve">convoluted </w:t>
      </w:r>
      <w:r>
        <w:t xml:space="preserve">and its chemistry is best suited for the robot used in for HTE. This makes it a perfect chemical space to </w:t>
      </w:r>
      <w:r w:rsidR="00C7355F">
        <w:t>test the work flows capabilities.</w:t>
      </w:r>
    </w:p>
    <w:p w14:paraId="07FA6345" w14:textId="73807EBE" w:rsidR="00820B6A" w:rsidRPr="00820B6A" w:rsidRDefault="00820B6A" w:rsidP="00820B6A">
      <w:pPr>
        <w:pStyle w:val="Heading2"/>
      </w:pPr>
      <w:bookmarkStart w:id="6" w:name="_Toc169031744"/>
      <w:r>
        <w:t>Workflow Overview</w:t>
      </w:r>
      <w:bookmarkEnd w:id="6"/>
    </w:p>
    <w:p w14:paraId="713D0A86" w14:textId="5E69B07B" w:rsidR="00820B6A" w:rsidRDefault="00820B6A" w:rsidP="00820B6A">
      <w:r>
        <w:t>To recapitulate, the project focuses on being able to understand and filter a chemical space, to then locate areas of potentially useful chemistry. The chemical space is reduced to imine-based metal organic complexes due to its compatibility with automation as well as to be able to exhaustively explore this smaller space for analysis. To do so</w:t>
      </w:r>
      <w:r w:rsidR="00B70C63">
        <w:t>,</w:t>
      </w:r>
      <w:r>
        <w:t xml:space="preserve"> the work flow is divided into sections.</w:t>
      </w:r>
    </w:p>
    <w:p w14:paraId="4E6E376F" w14:textId="38A258CB"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F310E0">
        <w:t xml:space="preserve">Figure </w:t>
      </w:r>
      <w:r w:rsidR="00F310E0">
        <w:rPr>
          <w:noProof/>
        </w:rPr>
        <w:t>1</w:t>
      </w:r>
      <w:r>
        <w:fldChar w:fldCharType="end"/>
      </w:r>
      <w:r>
        <w:t xml:space="preserve"> – an overview of the study</w:t>
      </w:r>
      <w:r w:rsidRPr="0012197D">
        <w:t>.</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4CF49C1A">
            <wp:extent cx="5628942" cy="14991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628942" cy="1499121"/>
                    </a:xfrm>
                    <a:prstGeom prst="rect">
                      <a:avLst/>
                    </a:prstGeom>
                  </pic:spPr>
                </pic:pic>
              </a:graphicData>
            </a:graphic>
          </wp:inline>
        </w:drawing>
      </w:r>
    </w:p>
    <w:p w14:paraId="3F5425DA" w14:textId="5289F6BD" w:rsidR="00CC7C7F" w:rsidRPr="00CC7C7F" w:rsidRDefault="00820B6A" w:rsidP="00CC7C7F">
      <w:pPr>
        <w:pStyle w:val="Caption"/>
      </w:pPr>
      <w:bookmarkStart w:id="7" w:name="_Ref165360172"/>
      <w:r>
        <w:t xml:space="preserve">Figure </w:t>
      </w:r>
      <w:fldSimple w:instr=" SEQ Figure \* ARABIC ">
        <w:r w:rsidR="003A084C">
          <w:rPr>
            <w:noProof/>
          </w:rPr>
          <w:t>1</w:t>
        </w:r>
      </w:fldSimple>
      <w:bookmarkEnd w:id="7"/>
      <w:r>
        <w:t xml:space="preserve">: An overview of the study preformed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03101F6F" w:rsidR="00CC7C7F" w:rsidRDefault="00134D86" w:rsidP="00CC7C7F">
      <w:pPr>
        <w:pStyle w:val="Heading2"/>
      </w:pPr>
      <w:bookmarkStart w:id="8" w:name="_Toc169031745"/>
      <w:r>
        <w:t>Defining</w:t>
      </w:r>
      <w:r w:rsidR="007642D3" w:rsidRPr="00A76BDD">
        <w:t xml:space="preserve"> Chemistry</w:t>
      </w:r>
      <w:bookmarkEnd w:id="8"/>
    </w:p>
    <w:p w14:paraId="12763AD8" w14:textId="771AC97D"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F310E0">
        <w:t xml:space="preserve">Figure </w:t>
      </w:r>
      <w:r w:rsidR="00F310E0">
        <w:rPr>
          <w:noProof/>
        </w:rPr>
        <w:t>2</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327BBD19" w:rsidR="00C33225" w:rsidRDefault="007A46CA" w:rsidP="007A46CA">
      <w:pPr>
        <w:pStyle w:val="Caption"/>
      </w:pPr>
      <w:bookmarkStart w:id="9" w:name="_Ref169030260"/>
      <w:r>
        <w:t xml:space="preserve">Figure </w:t>
      </w:r>
      <w:fldSimple w:instr=" SEQ Figure \* ARABIC ">
        <w:r w:rsidR="003A084C">
          <w:rPr>
            <w:noProof/>
          </w:rPr>
          <w:t>2</w:t>
        </w:r>
      </w:fldSimple>
      <w:bookmarkEnd w:id="9"/>
      <w:r w:rsidR="003B09C6">
        <w:t>:</w:t>
      </w:r>
      <w:r>
        <w:t xml:space="preserve"> The reaction (shown above) explored in the study. Reagent libraries for metals, monoaldehydes and diamines are shown in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1E4CE31E" w14:textId="4D8E696D" w:rsidR="00682AF5"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 and</w:t>
      </w:r>
      <w:r w:rsidR="003B09C6">
        <w:t xml:space="preserve"> the</w:t>
      </w:r>
      <w:r>
        <w:t xml:space="preserve"> </w:t>
      </w:r>
      <w:r w:rsidR="003B09C6">
        <w:t>diamagnetism of the</w:t>
      </w:r>
      <w:r>
        <w:t xml:space="preserve"> metals. A beta nitrogen forms a chelate after imine formation and a diamagnetic metal </w:t>
      </w:r>
      <w:r w:rsidR="0067698E">
        <w:t xml:space="preserve">prevents uninterpretable paramagnetic NMR spectra. A full list of reagents and their names are found in </w:t>
      </w:r>
      <w:r w:rsidR="008D4F97">
        <w:fldChar w:fldCharType="begin"/>
      </w:r>
      <w:r w:rsidR="008D4F97">
        <w:instrText xml:space="preserve"> REF _Ref169029093 \h </w:instrText>
      </w:r>
      <w:r w:rsidR="008D4F97">
        <w:fldChar w:fldCharType="separate"/>
      </w:r>
      <w:r w:rsidR="00F310E0">
        <w:t xml:space="preserve">S </w:t>
      </w:r>
      <w:r w:rsidR="00F310E0">
        <w:rPr>
          <w:noProof/>
        </w:rPr>
        <w:t>1</w:t>
      </w:r>
      <w:r w:rsidR="008D4F97">
        <w:fldChar w:fldCharType="end"/>
      </w:r>
      <w:r w:rsidR="008D4F97">
        <w:t>.</w:t>
      </w:r>
      <w:r>
        <w:t xml:space="preserve"> If the sieve is to be used in a larger space (as for future work), and to get a broader understanding of the chemistry, reagents with varied chemistries 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F310E0">
        <w:t xml:space="preserve">Figure </w:t>
      </w:r>
      <w:r w:rsidR="00F310E0">
        <w:rPr>
          <w:noProof/>
        </w:rPr>
        <w:t>2</w:t>
      </w:r>
      <w:r w:rsidR="006224A1">
        <w:fldChar w:fldCharType="end"/>
      </w:r>
      <w:r w:rsidR="006224A1">
        <w:t xml:space="preserve"> ensures different molecular codes are captivated in the chemical space.</w:t>
      </w:r>
      <w:r>
        <w:t xml:space="preserve"> This </w:t>
      </w:r>
      <w:r w:rsidR="003A6D9B">
        <w:t xml:space="preserve">variety </w:t>
      </w:r>
      <w:r>
        <w:t xml:space="preserve">develops a deeper understanding of the </w:t>
      </w:r>
      <w:r w:rsidR="00AB6AD4">
        <w:t>chemistry</w:t>
      </w:r>
      <w:r>
        <w:t>, and makes the ML sieve more generalisable and therefore sturdy against chemical reactions it has not seen before.</w:t>
      </w:r>
      <w:r w:rsidR="003A6D9B">
        <w:t xml:space="preserve"> For example</w:t>
      </w:r>
      <w:r w:rsidR="001A4582">
        <w:t>,</w:t>
      </w:r>
      <w:r w:rsidR="003A6D9B">
        <w:t xml:space="preserve"> when exploring new spaces.</w:t>
      </w:r>
      <w:r>
        <w:t xml:space="preserve"> </w:t>
      </w:r>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0B929E59" w:rsidR="00AD4FC5" w:rsidRDefault="00AD4FC5" w:rsidP="00AD4FC5">
      <w:pPr>
        <w:pStyle w:val="Caption"/>
      </w:pPr>
      <w:bookmarkStart w:id="10" w:name="_Ref169030096"/>
      <w:r>
        <w:t xml:space="preserve">Figure </w:t>
      </w:r>
      <w:fldSimple w:instr=" SEQ Figure \* ARABIC ">
        <w:r w:rsidR="003A084C">
          <w:rPr>
            <w:noProof/>
          </w:rPr>
          <w:t>3</w:t>
        </w:r>
      </w:fldSimple>
      <w:bookmarkEnd w:id="10"/>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7F8D6CFB"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F310E0">
        <w:t xml:space="preserve">Figure </w:t>
      </w:r>
      <w:r w:rsidR="00F310E0">
        <w:rPr>
          <w:noProof/>
        </w:rPr>
        <w:t>3</w:t>
      </w:r>
      <w:r w:rsidR="006224A1">
        <w:fldChar w:fldCharType="end"/>
      </w:r>
      <w:r w:rsidR="006224A1">
        <w:t>)</w:t>
      </w:r>
      <w:r>
        <w:t>.</w:t>
      </w:r>
      <w:r w:rsidR="00560ACA">
        <w:t xml:space="preserve"> </w:t>
      </w:r>
      <w:r w:rsidR="008707BB">
        <w:t>This generates 720 (</w:t>
      </w:r>
      <w:r w:rsidR="008707BB" w:rsidRPr="00A76BDD">
        <w:t>coordination numbers of 4 and 6</w:t>
      </w:r>
      <w:r w:rsidR="000744B4">
        <w:t xml:space="preserve"> are included</w:t>
      </w:r>
      <w:r w:rsidR="008707BB">
        <w:t xml:space="preserve"> for silver) combinations.</w:t>
      </w:r>
    </w:p>
    <w:p w14:paraId="36068000" w14:textId="2F196507" w:rsidR="003C1D35" w:rsidRDefault="006224A1" w:rsidP="00DE55EE">
      <w:r>
        <w:t xml:space="preserve">This combination space is </w:t>
      </w:r>
      <w:r w:rsidR="00DE55EE">
        <w:t xml:space="preserve">chemically </w:t>
      </w:r>
      <w:r>
        <w:t>meaningless for the robotic workflow</w:t>
      </w:r>
      <w:r w:rsidR="00DE55EE">
        <w:t xml:space="preserve">. Therefore, for the workflow to generate the chemical space, the chemist has to input </w:t>
      </w:r>
      <w:r w:rsidR="00DE55EE" w:rsidRPr="00A76BDD">
        <w:t>reaction parameters to translate combinations to reactions (</w:t>
      </w:r>
      <w:r w:rsidR="00DE55EE">
        <w:fldChar w:fldCharType="begin"/>
      </w:r>
      <w:r w:rsidR="00DE55EE">
        <w:instrText xml:space="preserve"> REF _Ref169030096 \h </w:instrText>
      </w:r>
      <w:r w:rsidR="00DE55EE">
        <w:fldChar w:fldCharType="separate"/>
      </w:r>
      <w:r w:rsidR="00F310E0">
        <w:t xml:space="preserve">Figure </w:t>
      </w:r>
      <w:r w:rsidR="00F310E0">
        <w:rPr>
          <w:noProof/>
        </w:rPr>
        <w:t>3</w:t>
      </w:r>
      <w:r w:rsidR="00DE55EE">
        <w:fldChar w:fldCharType="end"/>
      </w:r>
      <w:r w:rsidR="00DE55EE" w:rsidRPr="00A76BDD">
        <w:t xml:space="preserve">). </w:t>
      </w:r>
      <w:r w:rsidR="00DE55EE" w:rsidRPr="00A76BDD">
        <w:lastRenderedPageBreak/>
        <w:t xml:space="preserve">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r w:rsidR="00DE55EE">
        <w:t>metal:diamine:mono-aldhdye</w:t>
      </w:r>
      <w:proofErr w:type="spellEnd"/>
      <w:r w:rsidR="00DE55EE">
        <w:t xml:space="preserve"> ratio</w:t>
      </w:r>
      <w:r w:rsidR="00DE55EE" w:rsidRPr="00A76BDD">
        <w:t>, heats them at 60</w:t>
      </w:r>
      <w:r w:rsidR="00DE55EE" w:rsidRPr="001D0CEB">
        <w:rPr>
          <w:vertAlign w:val="superscript"/>
        </w:rPr>
        <w:t>o</w:t>
      </w:r>
      <w:r w:rsidR="00DE55EE" w:rsidRPr="00A76BDD">
        <w:t>C for 40h to create reactions.</w:t>
      </w:r>
      <w:r w:rsidR="00DE55EE">
        <w:t xml:space="preserve"> </w:t>
      </w:r>
      <w:r w:rsidR="00C7073D">
        <w:t>While there are 720 reaction</w:t>
      </w:r>
      <w:r w:rsidR="00CB16EF">
        <w:t>s</w:t>
      </w:r>
      <w:r w:rsidR="00C7073D">
        <w:t xml:space="preserve"> </w:t>
      </w:r>
      <w:r w:rsidR="00CB16EF">
        <w:t>in the chemical space</w:t>
      </w:r>
      <w:r w:rsidR="00C7073D">
        <w:t xml:space="preserve">, due to time constrains, this master </w:t>
      </w:r>
      <w:r w:rsidR="00DE340D">
        <w:t>(</w:t>
      </w:r>
      <w:proofErr w:type="spellStart"/>
      <w:r w:rsidR="00DE340D">
        <w:t>MSci</w:t>
      </w:r>
      <w:proofErr w:type="spellEnd"/>
      <w:r w:rsidR="00DE340D">
        <w:t xml:space="preserve">) </w:t>
      </w:r>
      <w:r w:rsidR="00C7073D">
        <w:t xml:space="preserve">project was only able to </w:t>
      </w:r>
      <w:r w:rsidR="008C5994">
        <w:t>synthesis and analyse</w:t>
      </w:r>
      <w:r w:rsidR="00C7073D">
        <w:t xml:space="preserve"> 376 reactions. </w:t>
      </w:r>
    </w:p>
    <w:p w14:paraId="0A629DD2" w14:textId="79536304" w:rsidR="00574ADC" w:rsidRDefault="00574ADC" w:rsidP="00DE55EE">
      <w:r>
        <w:t>The</w:t>
      </w:r>
      <w:r w:rsidR="008C5994">
        <w:t xml:space="preserve"> four</w:t>
      </w:r>
      <w:r>
        <w:t xml:space="preserve"> steps of selecting reagent libraries, generating a combination space, taking in user defined parameters to generat</w:t>
      </w:r>
      <w:r w:rsidR="008C5994">
        <w:t>e</w:t>
      </w:r>
      <w:r>
        <w:t xml:space="preserve"> the chemical space is handled via a programme written by the group.</w:t>
      </w:r>
      <w:r w:rsidR="004E5CC4">
        <w:t xml:space="preserve"> </w:t>
      </w:r>
      <w:r w:rsidR="00B93588">
        <w:t xml:space="preserve">As mentioned before, having a computer representation allows for an automated end to end workflow. In fact, the chemical space generated by the programme is then used for Dataset Generation. </w:t>
      </w:r>
    </w:p>
    <w:p w14:paraId="5810451B" w14:textId="756B1697" w:rsidR="003C1D35" w:rsidRDefault="003C1D35" w:rsidP="003C1D35">
      <w:pPr>
        <w:pStyle w:val="Heading2"/>
      </w:pPr>
      <w:bookmarkStart w:id="11" w:name="_Toc169031746"/>
      <w:r>
        <w:t>Dataset Generation</w:t>
      </w:r>
      <w:bookmarkEnd w:id="11"/>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4F583009" w:rsidR="003C1D35" w:rsidRDefault="003C1D35" w:rsidP="003C1D35">
      <w:pPr>
        <w:pStyle w:val="Heading3"/>
      </w:pPr>
      <w:bookmarkStart w:id="12" w:name="_Toc169031747"/>
      <w:r>
        <w:t>Feature Selection</w:t>
      </w:r>
      <w:bookmarkEnd w:id="12"/>
    </w:p>
    <w:p w14:paraId="258DC5D0" w14:textId="795AC2FB" w:rsidR="00BC70CD" w:rsidRDefault="00F92086" w:rsidP="00F92086">
      <w:r>
        <w:t xml:space="preserve">Feature selection was based on ideas from molecular coding and the supramolecular paradigm </w:t>
      </w:r>
      <w:r w:rsidR="00B45E1F">
        <w:t>which have been</w:t>
      </w:r>
      <w:r>
        <w:t xml:space="preserve"> outlined in the introduction. More specifically, since reactions contain a metal, an aldehyde, and an amine, </w:t>
      </w:r>
      <w:r w:rsidR="00B45E1F">
        <w:t xml:space="preserve">reaction </w:t>
      </w:r>
      <w:r>
        <w:t xml:space="preserve">features can be </w:t>
      </w:r>
      <w:r w:rsidR="00E350F0">
        <w:t xml:space="preserve">split based </w:t>
      </w:r>
      <w:r>
        <w:t xml:space="preserve">on </w:t>
      </w:r>
      <w:r w:rsidR="00E350F0">
        <w:t xml:space="preserve">the 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F310E0">
        <w:t xml:space="preserve">Figure </w:t>
      </w:r>
      <w:r w:rsidR="00F310E0">
        <w:rPr>
          <w:noProof/>
        </w:rPr>
        <w:t>4</w:t>
      </w:r>
      <w:r>
        <w:fldChar w:fldCharType="end"/>
      </w:r>
      <w:r>
        <w:t>). The building blocks</w:t>
      </w:r>
      <w:r w:rsidR="006E4AD1">
        <w:t>,</w:t>
      </w:r>
      <w:r>
        <w:t xml:space="preserve"> in turn</w:t>
      </w:r>
      <w:r w:rsidR="006E4AD1">
        <w:t>,</w:t>
      </w:r>
      <w:r>
        <w:t xml:space="preserve"> can be further represented and their chemistries described. </w:t>
      </w:r>
    </w:p>
    <w:p w14:paraId="53ADC463" w14:textId="7C0AD44F" w:rsidR="00F92086" w:rsidRDefault="00F92086" w:rsidP="00B83FF3">
      <w:r>
        <w:rPr>
          <w:noProof/>
        </w:rPr>
        <w:drawing>
          <wp:inline distT="0" distB="0" distL="0" distR="0" wp14:anchorId="534A80AC" wp14:editId="1C00B20B">
            <wp:extent cx="6629267" cy="234378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31269" cy="2344493"/>
                    </a:xfrm>
                    <a:prstGeom prst="rect">
                      <a:avLst/>
                    </a:prstGeom>
                  </pic:spPr>
                </pic:pic>
              </a:graphicData>
            </a:graphic>
          </wp:inline>
        </w:drawing>
      </w:r>
    </w:p>
    <w:p w14:paraId="4C53FACE" w14:textId="6BD47ED1" w:rsidR="00F92086" w:rsidRDefault="00F92086" w:rsidP="00F92086">
      <w:pPr>
        <w:pStyle w:val="Caption"/>
      </w:pPr>
      <w:bookmarkStart w:id="13" w:name="_Ref168565200"/>
      <w:r>
        <w:t xml:space="preserve">Figure </w:t>
      </w:r>
      <w:fldSimple w:instr=" SEQ Figure \* ARABIC ">
        <w:r w:rsidR="003A084C">
          <w:rPr>
            <w:noProof/>
          </w:rPr>
          <w:t>4</w:t>
        </w:r>
      </w:fldSimple>
      <w:bookmarkEnd w:id="13"/>
      <w:r>
        <w:t>: Decomposition of a reaction into reagents with their respective relevant features and representations used for data analysis. Example features and representations are given for reaction 109 (</w:t>
      </w:r>
      <w:r w:rsidRPr="00F36A2B">
        <w:t xml:space="preserve">Silver </w:t>
      </w:r>
      <w:r>
        <w:t>+</w:t>
      </w:r>
      <w:r w:rsidR="004E02F6">
        <w:t xml:space="preserve"> reagent 6 + reagent 17</w:t>
      </w:r>
      <w:r>
        <w:t>). Reaction 109 was successful and the formed supramolecular structure is shown. Features in blue are calculated via quantum mechanical means in orca.</w:t>
      </w:r>
      <w:r w:rsidR="00FC14F1">
        <w:t xml:space="preserve"> Features in black are extracted via cheminformatics toolkits. </w:t>
      </w:r>
    </w:p>
    <w:p w14:paraId="09536165" w14:textId="330B4F7F" w:rsidR="00B83FF3" w:rsidRDefault="00B83FF3" w:rsidP="00B83FF3">
      <w:r>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and the angle between amines.</w:t>
      </w:r>
    </w:p>
    <w:p w14:paraId="7D21673E" w14:textId="0D654BF5" w:rsidR="00B83FF3" w:rsidRDefault="00B83FF3" w:rsidP="00B83FF3">
      <w:r>
        <w:t>Features that do not fit the outline</w:t>
      </w:r>
      <w:r w:rsidR="00BE2F08">
        <w:t>d</w:t>
      </w:r>
      <w:r>
        <w:t xml:space="preserve"> molecular code</w:t>
      </w:r>
      <w:r w:rsidR="004E02F6">
        <w:t>s</w:t>
      </w:r>
      <w:r>
        <w:t xml:space="preserve"> are: the size of the ring attached to the carbonyl group, the partial charges of the carbonyl oxygen and carbon, the simulated IR spectra, HOMO-LUMO gaps, and if the amines are bonded to aromatic or aliphatic groups. These were selected to provide insight to imine reactivity.</w:t>
      </w:r>
    </w:p>
    <w:p w14:paraId="0582BC66" w14:textId="48E4C48E" w:rsidR="00B83FF3" w:rsidRDefault="00B83FF3" w:rsidP="00B83FF3">
      <w:r>
        <w:t xml:space="preserve">Other information shown in </w:t>
      </w:r>
      <w:r>
        <w:fldChar w:fldCharType="begin"/>
      </w:r>
      <w:r>
        <w:instrText xml:space="preserve"> REF _Ref168565200 \h </w:instrText>
      </w:r>
      <w:r>
        <w:fldChar w:fldCharType="separate"/>
      </w:r>
      <w:r w:rsidR="00F310E0">
        <w:t xml:space="preserve">Figure </w:t>
      </w:r>
      <w:r w:rsidR="00F310E0">
        <w:rPr>
          <w:noProof/>
        </w:rPr>
        <w:t>4</w:t>
      </w:r>
      <w:r>
        <w:fldChar w:fldCharType="end"/>
      </w:r>
      <w:r>
        <w:t xml:space="preserve"> are either</w:t>
      </w:r>
      <w:r w:rsidR="00B7437B">
        <w:t xml:space="preserve"> ML interpretable</w:t>
      </w:r>
      <w:r>
        <w:t xml:space="preserve"> molecular representations or additional information of the reagent.</w:t>
      </w:r>
    </w:p>
    <w:p w14:paraId="70221203" w14:textId="2E41E17C" w:rsidR="00D27F54" w:rsidRDefault="00D27F54" w:rsidP="00D27F54">
      <w:r>
        <w:t>As mentioned previously, for this Master (</w:t>
      </w:r>
      <w:proofErr w:type="spellStart"/>
      <w:r>
        <w:t>MSci</w:t>
      </w:r>
      <w:proofErr w:type="spellEnd"/>
      <w:r>
        <w:t>) project the final dataset only contains 376 datapoints. Due to SHAP</w:t>
      </w:r>
      <w:r w:rsidR="004E02F6">
        <w:t>’</w:t>
      </w:r>
      <w:r>
        <w:t xml:space="preserve">s </w:t>
      </w:r>
      <w:r w:rsidRPr="00365353">
        <w:t>coalitions</w:t>
      </w:r>
      <w:r>
        <w:t xml:space="preserve"> approach, the small dataset limits the number of features that may be used in a SHAPLY analysis</w:t>
      </w:r>
      <w:r w:rsidR="00AF484E">
        <w:t>. T</w:t>
      </w:r>
      <w:r>
        <w:t>herefore</w:t>
      </w:r>
      <w:r w:rsidR="004E02F6">
        <w:t>,</w:t>
      </w:r>
      <w:r>
        <w:t xml:space="preserve"> only 7 of the relevant features in </w:t>
      </w:r>
      <w:r>
        <w:fldChar w:fldCharType="begin"/>
      </w:r>
      <w:r>
        <w:instrText xml:space="preserve"> REF _Ref168565200 \h </w:instrText>
      </w:r>
      <w:r>
        <w:fldChar w:fldCharType="separate"/>
      </w:r>
      <w:r w:rsidR="00F310E0">
        <w:t xml:space="preserve">Figure </w:t>
      </w:r>
      <w:r w:rsidR="00F310E0">
        <w:rPr>
          <w:noProof/>
        </w:rPr>
        <w:t>4</w:t>
      </w:r>
      <w:r>
        <w:fldChar w:fldCharType="end"/>
      </w:r>
      <w:r>
        <w:t xml:space="preserve"> were selected</w:t>
      </w:r>
      <w:r w:rsidR="007C5414">
        <w:t xml:space="preserve"> </w:t>
      </w:r>
      <w:r w:rsidR="004E02F6">
        <w:t xml:space="preserve">for </w:t>
      </w:r>
      <w:r w:rsidR="007C5414">
        <w:t>later use in dataset exploration</w:t>
      </w:r>
      <w:r>
        <w:t>.</w:t>
      </w:r>
    </w:p>
    <w:p w14:paraId="6619DDF8" w14:textId="698B4FF9" w:rsidR="00D27F54" w:rsidRDefault="00D27F54" w:rsidP="00D27F54">
      <w:r>
        <w:lastRenderedPageBreak/>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4E02F6">
        <w:instrText xml:space="preserve"> ADDIN ZOTERO_ITEM CSL_CITATION {"citationID":"CRpmMWDF","properties":{"formattedCitation":"\\super 22\\nosupersub{}","plainCitation":"22","noteIndex":0},"citationItems":[{"id":67,"uris":["http://zotero.org/users/local/wUYKyNnp/items/UNRY5C82"],"itemData":{"id":67,"type":"article-journal","abstract":"Absorbance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4E02F6" w:rsidRPr="00762887">
        <w:rPr>
          <w:rFonts w:ascii="Calibri" w:hAnsi="Calibri" w:cs="Times New Roman"/>
          <w:szCs w:val="24"/>
          <w:vertAlign w:val="superscript"/>
        </w:rPr>
        <w:t>22</w:t>
      </w:r>
      <w:r w:rsidR="004E02F6">
        <w:fldChar w:fldCharType="end"/>
      </w:r>
      <w:r w:rsidR="004E02F6">
        <w:t xml:space="preserve">. </w:t>
      </w:r>
      <w:r>
        <w:t xml:space="preserve">Cation sizes are expected to, therefore, affect topology and reactivity. </w:t>
      </w:r>
    </w:p>
    <w:p w14:paraId="09656E0E" w14:textId="528C3C23" w:rsidR="00D27F54" w:rsidRDefault="00D27F54" w:rsidP="00D27F54">
      <w:r>
        <w:t xml:space="preserve">For aldehydes, the thesis focuses on the partial charge on the carbon of the aldehyde, the volume of bulky groups in coordination sphere, and the ring size attached to the carbonyl. The author expects the partial charge on the carbonyl carbon to dictate reactivity with amines, where lower electron populations results in a better electrophilic centre for an attack from the amine. Furthermore, it is thought that substituent volumes constrain imine metal coordination and supramolecular vertex </w:t>
      </w:r>
      <w:r w:rsidR="00E50F12">
        <w:t>geometry</w:t>
      </w:r>
      <w:r>
        <w:t xml:space="preserve">. </w:t>
      </w:r>
      <w:r w:rsidR="004E02F6">
        <w:t>For instance, a</w:t>
      </w:r>
      <w:r>
        <w:t xml:space="preserve"> bulkier group may affect preorganisation of the imine for a specific metal, introduce steric strain </w:t>
      </w:r>
      <w:r w:rsidR="004E02F6">
        <w:t>between</w:t>
      </w:r>
      <w:r>
        <w:t xml:space="preserve"> two coordinating imines and if exaggerated may prevent another imine from coordinating.</w:t>
      </w:r>
      <w:r w:rsidR="000F3DDF">
        <w:t xml:space="preserve"> This demonstrates volume of bulky group is a good representative of steric and coordination sphere codes.</w:t>
      </w:r>
      <w:r>
        <w:t xml:space="preserve"> Lastly the authors think ring size provides further information on both supramolecular topology and imine reactivity. The size of the ring controls the number of double bonds conjugated to the imine and the carbonyl group, affecting their reactivities. A larger ring size also increases the steric presence of the imine </w:t>
      </w:r>
      <w:r w:rsidR="000F3DDF">
        <w:t xml:space="preserve">and therefore is part of the </w:t>
      </w:r>
      <w:r w:rsidR="002D19A6">
        <w:t>steric code</w:t>
      </w:r>
      <w:r>
        <w:t>.</w:t>
      </w:r>
    </w:p>
    <w:p w14:paraId="133BC556" w14:textId="126CC399" w:rsidR="00D27F54" w:rsidRDefault="00D27F54" w:rsidP="00D27F54">
      <w:r>
        <w:t>Lastly for amines</w:t>
      </w:r>
      <w:r w:rsidR="00C706C9">
        <w:t xml:space="preserve">, </w:t>
      </w:r>
      <w:r>
        <w:t>the selected feature</w:t>
      </w:r>
      <w:r w:rsidR="00E50F12">
        <w:t>s</w:t>
      </w:r>
      <w:r>
        <w:t xml:space="preserve"> are: the nature of the amine (if its bonded to an aromatic group or not), the enforced angles between the two amine</w:t>
      </w:r>
      <w:r w:rsidR="00C706C9">
        <w:t>s</w:t>
      </w:r>
      <w:r>
        <w:t>, and the number of rotatable bonds</w:t>
      </w:r>
      <w:r w:rsidR="00C706C9">
        <w:t xml:space="preserve"> </w:t>
      </w:r>
      <w:r w:rsidR="002000C8">
        <w:t xml:space="preserve">between </w:t>
      </w:r>
      <w:r w:rsidR="00C706C9">
        <w:t>amine</w:t>
      </w:r>
      <w:r w:rsidR="002000C8">
        <w:t>s</w:t>
      </w:r>
      <w:r>
        <w:t>. For similar reasons as the aldehydes, resonance of aromatics with amine groups affect the reactivity of both imines and amines. The dihedral angle between amines affects linker coordination direction, while the number of rotatable bonds provide information on the slack the amine can take.</w:t>
      </w:r>
      <w:r w:rsidR="002000C8">
        <w:t xml:space="preserve"> 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 affect topology and more importantly dictate if complexes are formed or not.</w:t>
      </w:r>
    </w:p>
    <w:p w14:paraId="38EBB820" w14:textId="3E6A086F" w:rsidR="00E50F12" w:rsidRDefault="00E50F12" w:rsidP="00E50F12">
      <w:pPr>
        <w:pStyle w:val="Heading3"/>
      </w:pPr>
      <w:r>
        <w:t>Feature Generation</w:t>
      </w:r>
    </w:p>
    <w:p w14:paraId="32AD987B" w14:textId="7FB0E378" w:rsidR="004F5378" w:rsidRDefault="007F27C2" w:rsidP="007F27C2">
      <w:r>
        <w:t>Since the focus is on automating the entire</w:t>
      </w:r>
      <w:r w:rsidR="001358EE">
        <w:t xml:space="preserve"> workflow</w:t>
      </w:r>
      <w:r>
        <w:t xml:space="preserve"> process </w:t>
      </w:r>
      <w:r w:rsidR="001358EE">
        <w:t>(</w:t>
      </w:r>
      <w:r w:rsidR="001358EE">
        <w:fldChar w:fldCharType="begin"/>
      </w:r>
      <w:r w:rsidR="001358EE">
        <w:instrText xml:space="preserve"> REF _Ref165360172 \h </w:instrText>
      </w:r>
      <w:r w:rsidR="001358EE">
        <w:fldChar w:fldCharType="separate"/>
      </w:r>
      <w:r w:rsidR="00F310E0">
        <w:t xml:space="preserve">Figure </w:t>
      </w:r>
      <w:r w:rsidR="00F310E0">
        <w:rPr>
          <w:noProof/>
        </w:rPr>
        <w:t>1</w:t>
      </w:r>
      <w:r w:rsidR="001358EE">
        <w:fldChar w:fldCharType="end"/>
      </w:r>
      <w:r w:rsidR="001358EE">
        <w:t xml:space="preserve">), </w:t>
      </w:r>
      <w:r>
        <w:t>including feature selection and generation, a program was written to extract features</w:t>
      </w:r>
      <w:r w:rsidR="00D6194E">
        <w:t xml:space="preserve"> outlined in the pr</w:t>
      </w:r>
      <w:r w:rsidR="00FD14DA">
        <w:t>evious section</w:t>
      </w:r>
      <w:r>
        <w:t xml:space="preserve">. The general structure of the program is shown in </w:t>
      </w:r>
      <w:r>
        <w:fldChar w:fldCharType="begin"/>
      </w:r>
      <w:r>
        <w:instrText xml:space="preserve"> REF _Ref169095570 \h </w:instrText>
      </w:r>
      <w:r>
        <w:fldChar w:fldCharType="separate"/>
      </w:r>
      <w:r w:rsidR="00F310E0">
        <w:t xml:space="preserve">Figure </w:t>
      </w:r>
      <w:r w:rsidR="00F310E0">
        <w:rPr>
          <w:noProof/>
        </w:rPr>
        <w:t>5</w:t>
      </w:r>
      <w:r>
        <w:fldChar w:fldCharType="end"/>
      </w:r>
      <w:r>
        <w:t>.</w:t>
      </w:r>
      <w:r w:rsidR="00D62C37">
        <w:t xml:space="preserve"> </w:t>
      </w:r>
    </w:p>
    <w:p w14:paraId="1C19ECC6" w14:textId="77777777" w:rsidR="004F5378" w:rsidRDefault="004F5378" w:rsidP="004F5378">
      <w:pPr>
        <w:keepNext/>
      </w:pPr>
      <w:r>
        <w:rPr>
          <w:noProof/>
        </w:rPr>
        <w:lastRenderedPageBreak/>
        <w:drawing>
          <wp:inline distT="0" distB="0" distL="0" distR="0" wp14:anchorId="0AE6E6FA" wp14:editId="5A5208A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147DB5BE" w:rsidR="004F5378" w:rsidRDefault="004F5378" w:rsidP="004F5378">
      <w:pPr>
        <w:pStyle w:val="Caption"/>
      </w:pPr>
      <w:bookmarkStart w:id="14" w:name="_Ref169095570"/>
      <w:r>
        <w:t xml:space="preserve">Figure </w:t>
      </w:r>
      <w:fldSimple w:instr=" SEQ Figure \* ARABIC ">
        <w:r w:rsidR="003A084C">
          <w:rPr>
            <w:noProof/>
          </w:rPr>
          <w:t>5</w:t>
        </w:r>
      </w:fldSimple>
      <w:bookmarkEnd w:id="14"/>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0352A6B2"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F310E0">
        <w:t xml:space="preserve">Figure </w:t>
      </w:r>
      <w:r w:rsidR="00F310E0">
        <w:rPr>
          <w:noProof/>
        </w:rPr>
        <w:t>6</w:t>
      </w:r>
      <w:r w:rsidR="007F27C2">
        <w:fldChar w:fldCharType="end"/>
      </w:r>
      <w:r w:rsidR="007F27C2">
        <w:t>).</w:t>
      </w:r>
      <w:r w:rsidR="006734B7">
        <w:t xml:space="preserve"> </w:t>
      </w:r>
      <w:proofErr w:type="spellStart"/>
      <w:r w:rsidR="007F27C2">
        <w:t>RDKit</w:t>
      </w:r>
      <w:proofErr w:type="spellEnd"/>
      <w:r w:rsidR="007F27C2">
        <w:t xml:space="preserve"> is cheminformatic toolkit and Orca is an app for quantum mechanical calculations</w:t>
      </w:r>
      <w:r w:rsidR="007F27C2">
        <w:fldChar w:fldCharType="begin"/>
      </w:r>
      <w:r w:rsidR="007F27C2">
        <w:instrText xml:space="preserve"> ADDIN ZOTERO_ITEM CSL_CITATION {"citationID":"Cx1XUCWN","properties":{"formattedCitation":"\\super 23\\nosupersub{}","plainCitation":"23","noteIndex":0},"citationItems":[{"id":66,"uris":["http://zotero.org/users/local/wUYKyNnp/items/K6RQ85K9"],"itemData":{"id":66,"type":"software","title":"Neese,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7F27C2" w:rsidRPr="007F27C2">
        <w:rPr>
          <w:rFonts w:ascii="Calibri" w:hAnsi="Calibri" w:cs="Times New Roman"/>
          <w:szCs w:val="24"/>
          <w:vertAlign w:val="superscript"/>
        </w:rPr>
        <w:t>23</w:t>
      </w:r>
      <w:r w:rsidR="007F27C2">
        <w:fldChar w:fldCharType="end"/>
      </w:r>
      <w:r w:rsidR="007F27C2">
        <w:t xml:space="preserve">. </w:t>
      </w:r>
    </w:p>
    <w:p w14:paraId="319241F7" w14:textId="7B2DA5AA"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831FD6">
        <w:instrText xml:space="preserve"> ADDIN ZOTERO_ITEM CSL_CITATION {"citationID":"FfjVeat6","properties":{"formattedCitation":"\\super 24\\nosupersub{}","plainCitation":"24","noteIndex":0},"citationItems":[{"id":86,"uris":["http://zotero.org/users/local/wUYKyNnp/items/9MPXZKYP"],"itemData":{"id":86,"type":"software","title":"Alexander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831FD6" w:rsidRPr="00831FD6">
        <w:rPr>
          <w:rFonts w:ascii="Calibri" w:hAnsi="Calibri" w:cs="Times New Roman"/>
          <w:szCs w:val="24"/>
          <w:vertAlign w:val="superscript"/>
        </w:rPr>
        <w:t>24</w:t>
      </w:r>
      <w:r w:rsidR="00831FD6">
        <w:fldChar w:fldCharType="end"/>
      </w:r>
      <w:r w:rsidR="006734B7">
        <w:t>.</w:t>
      </w:r>
    </w:p>
    <w:p w14:paraId="6E913090" w14:textId="0968A5EB"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F310E0">
        <w:t xml:space="preserve">Figure </w:t>
      </w:r>
      <w:r w:rsidR="00F310E0">
        <w:rPr>
          <w:noProof/>
        </w:rPr>
        <w:t>5</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1C656CAF" w:rsidR="008A6439" w:rsidRDefault="00A657B7" w:rsidP="008A6439">
      <w:pPr>
        <w:pStyle w:val="Heading3"/>
      </w:pPr>
      <w:r>
        <w:t xml:space="preserve">Set Up Robotic Workflow </w:t>
      </w:r>
    </w:p>
    <w:p w14:paraId="7A0729A5" w14:textId="14D1AB5F" w:rsidR="00B6737F" w:rsidRPr="00B6737F" w:rsidRDefault="00B6737F" w:rsidP="00B6737F">
      <w:r>
        <w:t>To generate labels</w:t>
      </w:r>
      <w:r w:rsidR="00E62113">
        <w:t>,</w:t>
      </w:r>
      <w:r>
        <w:t xml:space="preserve"> reactions in the chemical space need to be </w:t>
      </w:r>
      <w:r w:rsidR="009E78D9" w:rsidRPr="009E78D9">
        <w:t xml:space="preserve">physically </w:t>
      </w:r>
      <w:r w:rsidR="009E78D9">
        <w:t xml:space="preserve">tested </w:t>
      </w:r>
      <w:r w:rsidRPr="009E78D9">
        <w:t xml:space="preserve">and analysed. To do so </w:t>
      </w:r>
      <w:r w:rsidR="005B5A16" w:rsidRPr="009E78D9">
        <w:t>robotically</w:t>
      </w:r>
      <w:r w:rsidR="007A7D6D" w:rsidRPr="009E78D9">
        <w:t>,</w:t>
      </w:r>
      <w:r w:rsidR="005B5A16" w:rsidRPr="009E78D9">
        <w:t xml:space="preserve"> </w:t>
      </w:r>
      <w:r w:rsidR="004138B7" w:rsidRPr="009E78D9">
        <w:t xml:space="preserve">a few modifications to the synthesis platform </w:t>
      </w:r>
      <w:r w:rsidR="009E78D9">
        <w:t>needs to be done,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F310E0">
        <w:t xml:space="preserve">Figure </w:t>
      </w:r>
      <w:r w:rsidR="00F310E0">
        <w:rPr>
          <w:noProof/>
        </w:rPr>
        <w:t>6</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341246EC">
            <wp:extent cx="5722620"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2620" cy="5674851"/>
                    </a:xfrm>
                    <a:prstGeom prst="rect">
                      <a:avLst/>
                    </a:prstGeom>
                  </pic:spPr>
                </pic:pic>
              </a:graphicData>
            </a:graphic>
          </wp:inline>
        </w:drawing>
      </w:r>
      <w:bookmarkStart w:id="15" w:name="_GoBack"/>
      <w:bookmarkEnd w:id="15"/>
    </w:p>
    <w:p w14:paraId="79CFF486" w14:textId="7BDEACD9" w:rsidR="00735F51" w:rsidRDefault="0091340A" w:rsidP="00735F51">
      <w:pPr>
        <w:pStyle w:val="Caption"/>
      </w:pPr>
      <w:bookmarkStart w:id="16" w:name="_Ref169092263"/>
      <w:r>
        <w:t xml:space="preserve">Figure </w:t>
      </w:r>
      <w:fldSimple w:instr=" SEQ Figure \* ARABIC ">
        <w:r w:rsidR="003A084C">
          <w:rPr>
            <w:noProof/>
          </w:rPr>
          <w:t>6</w:t>
        </w:r>
      </w:fldSimple>
      <w:bookmarkEnd w:id="16"/>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2C0BC7F2"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is</w:t>
      </w:r>
      <w:r>
        <w:t xml:space="preserve"> required. This was fixed by adding an external </w:t>
      </w:r>
      <w:r w:rsidR="001E1414">
        <w:t>pc</w:t>
      </w:r>
      <w:r>
        <w:t xml:space="preserve">, and creating a local network </w:t>
      </w:r>
      <w:r w:rsidR="00671A3D">
        <w:t xml:space="preserve">along </w:t>
      </w:r>
      <w:r>
        <w:t>with</w:t>
      </w:r>
      <w:r w:rsidR="0060412D">
        <w:t xml:space="preserve"> the</w:t>
      </w:r>
      <w:r>
        <w:t xml:space="preserve"> ChemSpeed pc. </w:t>
      </w:r>
    </w:p>
    <w:p w14:paraId="095B04E4" w14:textId="72754938" w:rsidR="00AD1027" w:rsidRDefault="00AD1027" w:rsidP="00735F51">
      <w:r>
        <w:t>NMR is used to analys</w:t>
      </w:r>
      <w:r w:rsidR="00912344">
        <w:t>e</w:t>
      </w:r>
      <w:r>
        <w:t xml:space="preserve"> reactions. Therefore</w:t>
      </w:r>
      <w:r w:rsidR="00573288">
        <w:t>,</w:t>
      </w:r>
      <w:r>
        <w:t xml:space="preserve"> an NMR sample rack which is </w:t>
      </w:r>
      <w:r w:rsidR="00573288">
        <w:t>compatible with both NMR and 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F310E0">
        <w:t xml:space="preserve">Figure </w:t>
      </w:r>
      <w:r w:rsidR="00F310E0">
        <w:rPr>
          <w:noProof/>
        </w:rPr>
        <w:t>6</w:t>
      </w:r>
      <w:r w:rsidR="009E61D5">
        <w:fldChar w:fldCharType="end"/>
      </w:r>
      <w:r w:rsidR="009E61D5">
        <w:t>)</w:t>
      </w:r>
      <w:r w:rsidR="00573288">
        <w:t xml:space="preserve">. Furthermore, samples will be </w:t>
      </w:r>
      <w:r w:rsidR="00912344">
        <w:t>dispensed</w:t>
      </w:r>
      <w:r w:rsidR="00573288">
        <w:t xml:space="preserve"> via a hole in the NMR tubes via the ChemSpeed liquid handler syringe. This requires extremely tight tolerances for the workflow to be reliable. Hence, a new NMR rack adapter for the ChemSpeed was designed</w:t>
      </w:r>
      <w:r w:rsidR="000B372D">
        <w:t xml:space="preserve"> and 3D printed</w:t>
      </w:r>
      <w:r w:rsidR="009E61D5">
        <w:t xml:space="preserve"> (</w:t>
      </w:r>
      <w:r w:rsidR="009E61D5">
        <w:fldChar w:fldCharType="begin"/>
      </w:r>
      <w:r w:rsidR="009E61D5">
        <w:instrText xml:space="preserve"> REF _Ref169092263 \h </w:instrText>
      </w:r>
      <w:r w:rsidR="009E61D5">
        <w:fldChar w:fldCharType="separate"/>
      </w:r>
      <w:r w:rsidR="00F310E0">
        <w:t xml:space="preserve">Figure </w:t>
      </w:r>
      <w:r w:rsidR="00F310E0">
        <w:rPr>
          <w:noProof/>
        </w:rPr>
        <w:t>6</w:t>
      </w:r>
      <w:r w:rsidR="009E61D5">
        <w:fldChar w:fldCharType="end"/>
      </w:r>
      <w:r w:rsidR="009E61D5">
        <w:t>)</w:t>
      </w:r>
      <w:r w:rsidR="00573288">
        <w:t>. This new design holds</w:t>
      </w:r>
      <w:r w:rsidR="00912344">
        <w:t xml:space="preserve"> NMR</w:t>
      </w:r>
      <w:r w:rsidR="00573288">
        <w:t xml:space="preserve"> racks from the top, much like the NMR machine, reducing the degrees of freedom between the ChemSpeed rack </w:t>
      </w:r>
      <w:r w:rsidR="00C4647A">
        <w:t xml:space="preserve">support </w:t>
      </w:r>
      <w:r w:rsidR="00573288">
        <w:t>and the NMR tube hole.</w:t>
      </w:r>
      <w:r w:rsidR="000B372D">
        <w:t xml:space="preserve"> Tests were done to ensure tight fit tolerances</w:t>
      </w:r>
      <w:r w:rsidR="00573288">
        <w:t xml:space="preserve"> </w:t>
      </w:r>
      <w:r w:rsidR="00E141F3">
        <w:t xml:space="preserve">between </w:t>
      </w:r>
      <w:r w:rsidR="000B372D">
        <w:t xml:space="preserve">ChemSpeed rack support, NMR rack adapter and NMR racks. </w:t>
      </w:r>
      <w:r w:rsidR="00367FD8">
        <w:t>These modifications allowed for the reliable automated dispensing of samples to NMR tubes.</w:t>
      </w:r>
    </w:p>
    <w:p w14:paraId="08F1EE02" w14:textId="76419641" w:rsidR="00367FD8" w:rsidRDefault="00367FD8" w:rsidP="00735F51">
      <w:r>
        <w:lastRenderedPageBreak/>
        <w:t xml:space="preserve">To reduce setup times, an LCMS spacer </w:t>
      </w:r>
      <w:r w:rsidR="00D76045">
        <w:t>was designed and 3D printed. The original ChemSpeed LCMS rack is incompatible with the LCMS machine, to mitigate this, a standard LCMS rack is used in conjunction with the designed spacer</w:t>
      </w:r>
      <w:r w:rsidR="009E61D5">
        <w:t xml:space="preserve"> (</w:t>
      </w:r>
      <w:r w:rsidR="009E61D5">
        <w:fldChar w:fldCharType="begin"/>
      </w:r>
      <w:r w:rsidR="009E61D5">
        <w:instrText xml:space="preserve"> REF _Ref169092263 \h </w:instrText>
      </w:r>
      <w:r w:rsidR="009E61D5">
        <w:fldChar w:fldCharType="separate"/>
      </w:r>
      <w:r w:rsidR="00F310E0">
        <w:t xml:space="preserve">Figure </w:t>
      </w:r>
      <w:r w:rsidR="00F310E0">
        <w:rPr>
          <w:noProof/>
        </w:rPr>
        <w:t>6</w:t>
      </w:r>
      <w:r w:rsidR="009E61D5">
        <w:fldChar w:fldCharType="end"/>
      </w:r>
      <w:r w:rsidR="009E61D5">
        <w:t>)</w:t>
      </w:r>
      <w:r w:rsidR="00D76045">
        <w:t>. Therefore, for a run, LCMS vials do not have to be transferred between 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1A76B953" w14:textId="4A144A0D" w:rsidR="00D37984" w:rsidRDefault="00D37984" w:rsidP="00735F51">
      <w:r>
        <w:t>Moreover,</w:t>
      </w:r>
      <w:r w:rsidR="00D76045">
        <w:t xml:space="preserve"> to fully dissolve reagents in</w:t>
      </w:r>
      <w:r w:rsidR="00840B2E">
        <w:t xml:space="preserve"> solvents</w:t>
      </w:r>
      <w:r w:rsidR="00D76045">
        <w:t xml:space="preserve">, two shaker racks were taken from another platform and added to the setup allowing for </w:t>
      </w:r>
      <w:r w:rsidR="009F4E26">
        <w:t xml:space="preserve">vial </w:t>
      </w:r>
      <w:r w:rsidR="00D76045">
        <w:t xml:space="preserve">agitation.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F310E0">
        <w:t xml:space="preserve">Figure </w:t>
      </w:r>
      <w:r w:rsidR="00F310E0">
        <w:rPr>
          <w:noProof/>
        </w:rPr>
        <w:t>6</w:t>
      </w:r>
      <w:r w:rsidR="009E61D5">
        <w:fldChar w:fldCharType="end"/>
      </w:r>
      <w:r w:rsidR="009E61D5">
        <w:t>)</w:t>
      </w:r>
      <w:r w:rsidR="00D76045">
        <w:t xml:space="preserve">. Spacers keep the shaker racks held to the support rack </w:t>
      </w:r>
      <w:r w:rsidR="00466892">
        <w:t>removing</w:t>
      </w:r>
      <w:r w:rsidR="00D76045">
        <w:t xml:space="preserve"> the need to recalibrate shaker vial locations after reach run.</w:t>
      </w:r>
    </w:p>
    <w:p w14:paraId="61E0070C" w14:textId="277DBB51" w:rsidR="00065991" w:rsidRDefault="00E9141C" w:rsidP="00735F51">
      <w:r>
        <w:t>Since reagents have different solubilities, solubility test</w:t>
      </w:r>
      <w:r w:rsidR="00442D1A">
        <w:t xml:space="preserve">s </w:t>
      </w:r>
      <w:r w:rsidR="00B75579">
        <w:t xml:space="preserve">with acetonitrile and dichloromethane </w:t>
      </w:r>
      <w:r w:rsidR="00442D1A">
        <w:t>were carried out</w:t>
      </w:r>
      <w:r w:rsidR="00B75579">
        <w:t xml:space="preserve"> at different ratios</w:t>
      </w:r>
      <w:r w:rsidR="00442D1A">
        <w:t>. Acetonitrile and dichloromethane were selected as solvents</w:t>
      </w:r>
      <w:r w:rsidR="00FE0138">
        <w:t xml:space="preserve"> because</w:t>
      </w:r>
      <w:r w:rsidR="00442D1A">
        <w:t xml:space="preserve"> the bench top NMR is capable of supressing their NMR peaks, and their peak positions have minimal overlap with reagent peaks.</w:t>
      </w:r>
      <w:r w:rsidR="00570862">
        <w:t xml:space="preserve"> </w:t>
      </w:r>
      <w:r w:rsidR="00442D1A">
        <w:t>Different ratios were chosen to ensure maximal solubility and prevents any reagents from crashing out during robotic handling.</w:t>
      </w:r>
      <w:r w:rsidR="00570862">
        <w:t xml:space="preserve"> Solubility testing, therefore, played an important role for robotic </w:t>
      </w:r>
      <w:r w:rsidR="00FE0138">
        <w:t xml:space="preserve">chemical </w:t>
      </w:r>
      <w:r w:rsidR="00570862">
        <w:t xml:space="preserve">handling and </w:t>
      </w:r>
      <w:r w:rsidR="00BF0DA1">
        <w:t xml:space="preserve">clean </w:t>
      </w:r>
      <w:r w:rsidR="00570862">
        <w:t>spectra acquisition.</w:t>
      </w:r>
    </w:p>
    <w:p w14:paraId="567D06C4" w14:textId="7A52D207" w:rsidR="003924A4" w:rsidRDefault="00D37984" w:rsidP="003924A4">
      <w:r>
        <w:t xml:space="preserve">Lastly </w:t>
      </w:r>
      <w:r w:rsidR="00F601CB">
        <w:t xml:space="preserve">the workflow was unable to automate solid dispensing as this is still an unsolved problem in chemistry. This requires the chemist to load charged vials into the platform. Often, 10 or more reagents </w:t>
      </w:r>
      <w:r w:rsidR="00B26AFD">
        <w:t>must be</w:t>
      </w:r>
      <w:r w:rsidR="00F601CB">
        <w:t xml:space="preserve"> loaded for reach run. Having a labelled zone to quickly identify where charged vials belong</w:t>
      </w:r>
      <w:r w:rsidR="00B26AFD">
        <w:t>,</w:t>
      </w:r>
      <w:r w:rsidR="00F601CB">
        <w:t xml:space="preserve">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F310E0">
        <w:t xml:space="preserve">Figure </w:t>
      </w:r>
      <w:r w:rsidR="00F310E0">
        <w:rPr>
          <w:noProof/>
        </w:rPr>
        <w:t>6</w:t>
      </w:r>
      <w:r w:rsidR="009E61D5">
        <w:fldChar w:fldCharType="end"/>
      </w:r>
      <w:r w:rsidR="009E61D5">
        <w:t>)</w:t>
      </w:r>
      <w:r w:rsidR="00410A26">
        <w:t>.</w:t>
      </w:r>
    </w:p>
    <w:p w14:paraId="3B5A32E9" w14:textId="5ACF9A8A"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F310E0">
        <w:t xml:space="preserve">Figure </w:t>
      </w:r>
      <w:r w:rsidR="00F310E0">
        <w:rPr>
          <w:noProof/>
        </w:rPr>
        <w:t>6</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F310E0">
        <w:t xml:space="preserve">Figure </w:t>
      </w:r>
      <w:r w:rsidR="00F310E0">
        <w:rPr>
          <w:noProof/>
        </w:rPr>
        <w:t>7</w:t>
      </w:r>
      <w:r w:rsidR="00B746CA">
        <w:fldChar w:fldCharType="end"/>
      </w:r>
      <w:r w:rsidR="00B746CA">
        <w:t>.</w:t>
      </w:r>
    </w:p>
    <w:p w14:paraId="72FB181B" w14:textId="25C96CA8" w:rsidR="00DA5925" w:rsidRDefault="00DA5925" w:rsidP="00DA5925">
      <w:pPr>
        <w:keepNext/>
      </w:pPr>
      <w:r>
        <w:rPr>
          <w:noProof/>
        </w:rPr>
        <w:lastRenderedPageBreak/>
        <w:drawing>
          <wp:inline distT="0" distB="0" distL="0" distR="0" wp14:anchorId="07456AEB" wp14:editId="440DD128">
            <wp:extent cx="6624270" cy="6181299"/>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24270" cy="6181299"/>
                    </a:xfrm>
                    <a:prstGeom prst="rect">
                      <a:avLst/>
                    </a:prstGeom>
                    <a:noFill/>
                    <a:ln>
                      <a:noFill/>
                    </a:ln>
                  </pic:spPr>
                </pic:pic>
              </a:graphicData>
            </a:graphic>
          </wp:inline>
        </w:drawing>
      </w:r>
    </w:p>
    <w:p w14:paraId="1AE0027A" w14:textId="7496C7B7" w:rsidR="00882931" w:rsidRDefault="00DA5925" w:rsidP="009108DC">
      <w:pPr>
        <w:pStyle w:val="Caption"/>
      </w:pPr>
      <w:bookmarkStart w:id="17" w:name="_Ref169163065"/>
      <w:r>
        <w:t xml:space="preserve">Figure </w:t>
      </w:r>
      <w:fldSimple w:instr=" SEQ Figure \* ARABIC ">
        <w:r w:rsidR="003A084C">
          <w:rPr>
            <w:noProof/>
          </w:rPr>
          <w:t>7</w:t>
        </w:r>
      </w:fldSimple>
      <w:bookmarkEnd w:id="17"/>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1428472A" w:rsidR="00267853" w:rsidRDefault="007618D8" w:rsidP="007618D8">
      <w:r>
        <w:t xml:space="preserve">The program initially takes in the chemical space generated previously, and sorts it based on </w:t>
      </w:r>
      <w:r w:rsidR="00D65EC4">
        <w:t>reaction price and reagents. The workflow is plagued with errors once first set up. Hence the first few batches typically fail.</w:t>
      </w:r>
      <w:r w:rsidR="00F55A6C">
        <w:t xml:space="preserve"> When a batch or reaction fails, these can be easily retaken by the programme.</w:t>
      </w:r>
      <w:r w:rsidR="00D65EC4">
        <w:t xml:space="preserve"> The sorting algorithm is therefore responsible for selecting the cheapest reaction first to minimise expenses. Additionally, the ChemSpeed platform is incapable of handling solids and is limited to handling 48 reactions at once. This requires the workflow to be broken down into 16 batches each of which requires the chemist to weigh out reagents. Therefore, the sorting algorithm also selects batch reactions </w:t>
      </w:r>
      <w:r w:rsidR="001C69F9">
        <w:t xml:space="preserve">to </w:t>
      </w:r>
      <w:r w:rsidR="00D65EC4">
        <w:t xml:space="preserve">minimise the number of reagents the chemist has to weigh. </w:t>
      </w:r>
      <w:r w:rsidR="003B2C81">
        <w:t>Consequently, sorting the chemical space reduces expenses and chemist physical efforts.</w:t>
      </w:r>
    </w:p>
    <w:p w14:paraId="0214AA89" w14:textId="405182A0"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 xml:space="preserve">kept consistent between runs. The standard reaction is selected based on a successful reaction with a clean spectrum, allowing quick NMR interpretation for both the chemist and workflow. The standard reaction used </w:t>
      </w:r>
      <w:r w:rsidR="00336A7A">
        <w:lastRenderedPageBreak/>
        <w:t>was reaction 23 which is a combination of iron, reagent 3</w:t>
      </w:r>
      <w:r w:rsidR="00336A7A" w:rsidRPr="00336A7A">
        <w:t>,</w:t>
      </w:r>
      <w:r w:rsidR="00336A7A">
        <w:t xml:space="preserve"> and reagent 17.</w:t>
      </w:r>
      <w:r w:rsidR="007F4C14">
        <w:t xml:space="preserve"> Therefore</w:t>
      </w:r>
      <w:r w:rsidR="00B929AE">
        <w:t>,</w:t>
      </w:r>
      <w:r w:rsidR="007F4C14">
        <w:t xml:space="preserve"> standard reactions play the roll of quality control.</w:t>
      </w:r>
    </w:p>
    <w:p w14:paraId="69146647" w14:textId="15CB85D8" w:rsidR="003644A4" w:rsidRDefault="003644A4" w:rsidP="007618D8">
      <w:r>
        <w:t>Batches are then extracted by the batch space depending on the batch count.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B1D9607" w14:textId="679091C4" w:rsidR="009A262E"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of reagent masses for the chemist to weigh. The chemist then adds the</w:t>
      </w:r>
      <w:r w:rsidR="00C555B0">
        <w:t xml:space="preserve"> masses of the</w:t>
      </w:r>
      <w:r w:rsidR="003644A4">
        <w:t xml:space="preserve"> weighed reagents into the csv to be read by the program</w:t>
      </w:r>
      <w:r w:rsidR="00C555B0">
        <w:t>. The weighed masses and synthesis platform then</w:t>
      </w:r>
      <w:r w:rsidR="003644A4">
        <w:t xml:space="preserve"> </w:t>
      </w:r>
      <w:r w:rsidR="00C555B0">
        <w:t>undergo</w:t>
      </w:r>
      <w:r w:rsidR="003644A4">
        <w:t xml:space="preserve"> a series of checks before generating the updated batch (</w:t>
      </w:r>
      <w:r w:rsidR="003644A4">
        <w:fldChar w:fldCharType="begin"/>
      </w:r>
      <w:r w:rsidR="003644A4">
        <w:instrText xml:space="preserve"> REF _Ref169163065 \h </w:instrText>
      </w:r>
      <w:r w:rsidR="003644A4">
        <w:fldChar w:fldCharType="separate"/>
      </w:r>
      <w:r w:rsidR="00F310E0">
        <w:t xml:space="preserve">Figure </w:t>
      </w:r>
      <w:r w:rsidR="00F310E0">
        <w:rPr>
          <w:noProof/>
        </w:rPr>
        <w:t>7</w:t>
      </w:r>
      <w:r w:rsidR="003644A4">
        <w:fldChar w:fldCharType="end"/>
      </w:r>
      <w:r w:rsidR="003644A4">
        <w:t>). Checking chemist input catches errors where either no masses have been added or extreme cases</w:t>
      </w:r>
      <w:r w:rsidR="00E44F08">
        <w:t>. For example,</w:t>
      </w:r>
      <w:r w:rsidR="003644A4">
        <w:t xml:space="preserve"> where 20g of reagent were measured instead of 0.2g.</w:t>
      </w:r>
      <w:r w:rsidR="009A262E">
        <w:t xml:space="preserve"> The program also forces the chemist to check</w:t>
      </w:r>
      <w:r w:rsidR="00161F16">
        <w:t>:</w:t>
      </w:r>
      <w:r w:rsidR="009A262E">
        <w:t xml:space="preserve"> if NMR vails,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F310E0">
        <w:t xml:space="preserve">S </w:t>
      </w:r>
      <w:r w:rsidR="00F310E0">
        <w:rPr>
          <w:noProof/>
        </w:rPr>
        <w:t>2</w:t>
      </w:r>
      <w:r w:rsidR="00BE2F29">
        <w:fldChar w:fldCharType="end"/>
      </w:r>
      <w:r w:rsidR="00BE2F29">
        <w:t>.</w:t>
      </w:r>
      <w:r w:rsidR="006C52AD">
        <w:t xml:space="preserve"> </w:t>
      </w:r>
      <w:r w:rsidR="00010BD6">
        <w:t>Therefore, the</w:t>
      </w:r>
      <w:r w:rsidR="006C52AD">
        <w:t xml:space="preserve"> check ensures a complete setup before generating the updated batch</w:t>
      </w:r>
      <w:r w:rsidR="00010BD6">
        <w:t xml:space="preserve">, </w:t>
      </w:r>
      <w:r w:rsidR="00A319DC">
        <w:t>reducing</w:t>
      </w:r>
      <w:r w:rsidR="00010BD6">
        <w:t xml:space="preserve"> fail</w:t>
      </w:r>
      <w:r w:rsidR="00995A7D">
        <w:t>ed runs</w:t>
      </w:r>
      <w:r w:rsidR="006C52AD">
        <w:t>.</w:t>
      </w:r>
    </w:p>
    <w:p w14:paraId="16C4D166" w14:textId="23D63699" w:rsidR="00BE2F29" w:rsidRDefault="00BE2F29" w:rsidP="007618D8">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 Jason.</w:t>
      </w:r>
      <w:r w:rsidR="0009468F">
        <w:t xml:space="preserve"> CSVs were generated for the ChemSpeed as it’s the only input it takes. </w:t>
      </w:r>
      <w:r w:rsidR="007F792F">
        <w:t xml:space="preserve">While </w:t>
      </w:r>
      <w:proofErr w:type="spellStart"/>
      <w:r w:rsidR="007F792F">
        <w:t>Jsons</w:t>
      </w:r>
      <w:proofErr w:type="spellEnd"/>
      <w:r w:rsidR="007F792F">
        <w:t xml:space="preserve"> and CSVs were generated for the NMR and LCMS machines as it’s the input type the autosampler takes in. </w:t>
      </w:r>
      <w:r>
        <w:t>Stock and Sample CSV are read by the ChemSpeed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ChemSpeed via a shared folder </w:t>
      </w:r>
      <w:r w:rsidR="00F81B63">
        <w:t>on the local network.</w:t>
      </w:r>
      <w:r w:rsidR="0009468F">
        <w:t xml:space="preserve"> </w:t>
      </w:r>
      <w:r w:rsidR="00F81B63">
        <w:t xml:space="preserve">The MS CSV is sent to the LCMS autosampler </w:t>
      </w:r>
      <w:r w:rsidR="00736166">
        <w:t xml:space="preserve">via email </w:t>
      </w:r>
      <w:r w:rsidR="00F81B63">
        <w:t xml:space="preserve">and contains information on the aliquot volume, sample number, and several other MS parameters. For example, if samples need to pass through a column. The NMR Jason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p>
    <w:p w14:paraId="6DF13F36" w14:textId="60F0BE98" w:rsidR="00F81B63" w:rsidRDefault="00F81B63" w:rsidP="007618D8">
      <w:r>
        <w:t xml:space="preserve">Once the program generates the output files, the chemist is </w:t>
      </w:r>
      <w:r w:rsidR="00D75C9A">
        <w:t xml:space="preserve">then </w:t>
      </w:r>
      <w:r>
        <w:t xml:space="preserve">responsible for </w:t>
      </w:r>
      <w:r w:rsidR="00F76D92">
        <w:t xml:space="preserve">running the synthesis platform, </w:t>
      </w:r>
      <w:r w:rsidR="001C69F9">
        <w:t xml:space="preserve">visually checking for failed reactions </w:t>
      </w:r>
      <w:r w:rsidR="00F76D92">
        <w:t>and transferring samples between ChemSpeed, NMR and LCMS platforms.</w:t>
      </w:r>
      <w:r w:rsidR="008560C1">
        <w:t xml:space="preserve"> A visual inspection for failed reactions is required, as often, seals in reaction vials are broken, causing the </w:t>
      </w:r>
      <w:r w:rsidR="00271CC5">
        <w:t>evaporative loss</w:t>
      </w:r>
      <w:r w:rsidR="008560C1">
        <w:t xml:space="preserve"> of reaction mixtures. Failed reactions </w:t>
      </w:r>
      <w:r w:rsidR="00271CC5">
        <w:t xml:space="preserve">can be </w:t>
      </w:r>
      <w:r w:rsidR="001C7799">
        <w:t>re-feed</w:t>
      </w:r>
      <w:r w:rsidR="008560C1">
        <w:t xml:space="preserve"> into the programme</w:t>
      </w:r>
      <w:r w:rsidR="00483360">
        <w:t xml:space="preserve"> to then be rerun</w:t>
      </w:r>
      <w:r w:rsidR="008560C1">
        <w:t>.</w:t>
      </w:r>
    </w:p>
    <w:p w14:paraId="2EF648AE" w14:textId="6DF0CA75" w:rsidR="007618D8" w:rsidRDefault="001C7799" w:rsidP="007618D8">
      <w:r>
        <w:t xml:space="preserve">With the robotic set up </w:t>
      </w:r>
      <w:r w:rsidR="008506AF">
        <w:t xml:space="preserve">fully </w:t>
      </w:r>
      <w:r>
        <w:t>in place, the reactions in the chemical space can be synthesised and their NMR and MS spectra taken.</w:t>
      </w:r>
      <w:r w:rsidR="00C50346">
        <w:t xml:space="preserve"> What is now required is the setup of the decision maker, which determines if a reaction is successful or not based on NMR and MS alone.</w:t>
      </w:r>
    </w:p>
    <w:p w14:paraId="56674BFC" w14:textId="033BEBEC" w:rsidR="00102146" w:rsidRPr="00102146" w:rsidRDefault="004953C7" w:rsidP="00102146">
      <w:pPr>
        <w:pStyle w:val="Heading3"/>
      </w:pPr>
      <w:r>
        <w:t>Set Up Decision Maker</w:t>
      </w:r>
    </w:p>
    <w:p w14:paraId="3C19BC95" w14:textId="4EBED9DA" w:rsidR="00102146" w:rsidRDefault="004953C7" w:rsidP="00DA5925">
      <w:r>
        <w:t xml:space="preserve">The heuristic decision maker was previously developed in the group. </w:t>
      </w:r>
      <w:r w:rsidR="00102146">
        <w:t xml:space="preserve">It aims to mimic the human decision-making process when analysing a spectrum for reactivity. Hence, it contains domain knowledge in its heuristics. The logic of the decision maker is shown </w:t>
      </w:r>
      <w:r w:rsidR="00102146">
        <w:fldChar w:fldCharType="begin"/>
      </w:r>
      <w:r w:rsidR="00102146">
        <w:instrText xml:space="preserve"> REF _Ref169461023 \h </w:instrText>
      </w:r>
      <w:r w:rsidR="00102146">
        <w:fldChar w:fldCharType="separate"/>
      </w:r>
      <w:r w:rsidR="00102146">
        <w:t xml:space="preserve">Figure </w:t>
      </w:r>
      <w:r w:rsidR="00102146">
        <w:rPr>
          <w:noProof/>
        </w:rPr>
        <w:t>8</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16217B63">
            <wp:extent cx="6636385" cy="4329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6385" cy="4329430"/>
                    </a:xfrm>
                    <a:prstGeom prst="rect">
                      <a:avLst/>
                    </a:prstGeom>
                    <a:noFill/>
                    <a:ln>
                      <a:noFill/>
                    </a:ln>
                  </pic:spPr>
                </pic:pic>
              </a:graphicData>
            </a:graphic>
          </wp:inline>
        </w:drawing>
      </w:r>
    </w:p>
    <w:p w14:paraId="3E9CB132" w14:textId="334C2F1D" w:rsidR="00603844" w:rsidRDefault="00102146" w:rsidP="00102146">
      <w:pPr>
        <w:pStyle w:val="Caption"/>
      </w:pPr>
      <w:bookmarkStart w:id="18" w:name="_Ref169461023"/>
      <w:r>
        <w:t xml:space="preserve">Figure </w:t>
      </w:r>
      <w:fldSimple w:instr=" SEQ Figure \* ARABIC ">
        <w:r w:rsidR="003A084C">
          <w:rPr>
            <w:noProof/>
          </w:rPr>
          <w:t>8</w:t>
        </w:r>
      </w:fldSimple>
      <w:bookmarkEnd w:id="18"/>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15BE509F" w:rsidR="00FD50DE" w:rsidRDefault="00FD50DE" w:rsidP="00102146">
      <w:r>
        <w:t>The decision maker takes the starting material NMR spectra, the reaction NMR spectra, the reaction mass spectra, and the expected mass peaks. The expected peaks correspond to molecular ion peaks of possible formed complexes</w:t>
      </w:r>
      <w:r w:rsidR="00C22198">
        <w:t>, each</w:t>
      </w:r>
      <w:r>
        <w:t xml:space="preserve"> with different numbers of counter ions. NMR spectra indicates if a reaction has occurred while the mass spectra indicates if a supramolecular compound has formed. Therefore, both spectra are analysed.</w:t>
      </w:r>
    </w:p>
    <w:p w14:paraId="58D10587" w14:textId="4524BA34" w:rsidR="00FD50DE" w:rsidRDefault="00C22198" w:rsidP="00102146">
      <w:r>
        <w:t xml:space="preserve">Decision maker compares </w:t>
      </w:r>
      <w:r w:rsidR="00FD50DE">
        <w:t>reagent NMR spectra and reaction spectra based on peak count and chemical shif</w:t>
      </w:r>
      <w:r>
        <w:t>t in two separate checks (</w:t>
      </w:r>
      <w:r>
        <w:fldChar w:fldCharType="begin"/>
      </w:r>
      <w:r>
        <w:instrText xml:space="preserve"> REF _Ref169461023 \h </w:instrText>
      </w:r>
      <w:r>
        <w:fldChar w:fldCharType="separate"/>
      </w:r>
      <w:r>
        <w:t xml:space="preserve">Figure </w:t>
      </w:r>
      <w:r>
        <w:rPr>
          <w:noProof/>
        </w:rPr>
        <w:t>8</w:t>
      </w:r>
      <w:r>
        <w:fldChar w:fldCharType="end"/>
      </w:r>
      <w:r>
        <w:t>). If 50% of reagent peaks are shifted</w:t>
      </w:r>
      <w:r w:rsidR="00FA1EFD">
        <w:t>,</w:t>
      </w:r>
      <w:r>
        <w:t xml:space="preserve"> the first check is passed. Since a low field NMR machine was used, these shifts may cause overlap or a change in </w:t>
      </w:r>
      <w:proofErr w:type="spellStart"/>
      <w:r w:rsidRPr="00C22198">
        <w:t>multiplet</w:t>
      </w:r>
      <w:proofErr w:type="spellEnd"/>
      <w:r>
        <w:t xml:space="preserve"> shape. Hence, the second check ensures the </w:t>
      </w:r>
      <w:r w:rsidR="00AD7EBA">
        <w:t xml:space="preserve">sum </w:t>
      </w:r>
      <w:r>
        <w:t xml:space="preserve">of </w:t>
      </w:r>
      <w:r w:rsidR="000C0AAC">
        <w:t xml:space="preserve">the </w:t>
      </w:r>
      <w:r w:rsidR="00AD7EBA">
        <w:t xml:space="preserve">number of </w:t>
      </w:r>
      <w:r>
        <w:t xml:space="preserve">peaks in reagent NMR fall </w:t>
      </w:r>
      <w:r w:rsidR="001520A1">
        <w:t>within</w:t>
      </w:r>
      <w:r>
        <w:t xml:space="preserve"> 3</w:t>
      </w:r>
      <w:r w:rsidR="001520A1">
        <w:t xml:space="preserve"> counts of the </w:t>
      </w:r>
      <w:r w:rsidR="00AD7EBA">
        <w:t xml:space="preserve">number of peaks of the </w:t>
      </w:r>
      <w:r w:rsidR="001520A1">
        <w:t>reaction NMR.</w:t>
      </w:r>
    </w:p>
    <w:p w14:paraId="3DE89854" w14:textId="2B291153" w:rsidR="00126333" w:rsidRDefault="001337F5" w:rsidP="00102146">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 xml:space="preserve">The third check ensures that if the predicted structure has to or more metals, two peaks that satisfy check 1 and check 2 have been found. </w:t>
      </w:r>
      <w:r w:rsidR="00152D1F">
        <w:t>This reduces the number of false positives caused by the shear amount of possible expected mass peaks.</w:t>
      </w:r>
    </w:p>
    <w:p w14:paraId="7150CB4C" w14:textId="1109A813" w:rsidR="00126333" w:rsidRDefault="00126333" w:rsidP="00391F62">
      <w:r>
        <w:t xml:space="preserve">The percentage of shifted NMR peaks, the range of NMR peak count, the range of mass peak hit, and the relative intensity of mass peak, are all parameters which can be varied. Hence, 94 reactions were labelled by an expert chemist and parameters optimized </w:t>
      </w:r>
      <w:r w:rsidR="00391F62">
        <w:t>until decision maker and human labels best converged.</w:t>
      </w:r>
    </w:p>
    <w:p w14:paraId="265CE225" w14:textId="78C5AC06" w:rsidR="004302AE" w:rsidRDefault="004302AE" w:rsidP="00102146">
      <w:r>
        <w:t xml:space="preserve">Once all checks for both spectra are passed, then the reaction is labelled as successful. </w:t>
      </w:r>
      <w:r w:rsidR="00497430">
        <w:t xml:space="preserve">Decision maker </w:t>
      </w:r>
      <w:r>
        <w:t xml:space="preserve">now allows the machine interpretable chemical space to be populated with labels. </w:t>
      </w:r>
    </w:p>
    <w:p w14:paraId="2F37D262" w14:textId="5158D17F" w:rsidR="004302AE" w:rsidRDefault="004302AE" w:rsidP="004302AE">
      <w:pPr>
        <w:pStyle w:val="Heading3"/>
      </w:pPr>
      <w:r>
        <w:t>Label Acquired Reactions</w:t>
      </w:r>
    </w:p>
    <w:p w14:paraId="35332C1C" w14:textId="2F5B9BE5"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3A084C">
        <w:t xml:space="preserve">Figure </w:t>
      </w:r>
      <w:r w:rsidR="003A084C">
        <w:rPr>
          <w:noProof/>
        </w:rPr>
        <w:t>9</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47941A1D">
            <wp:extent cx="6636385"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6385" cy="3152140"/>
                    </a:xfrm>
                    <a:prstGeom prst="rect">
                      <a:avLst/>
                    </a:prstGeom>
                    <a:noFill/>
                    <a:ln>
                      <a:noFill/>
                    </a:ln>
                  </pic:spPr>
                </pic:pic>
              </a:graphicData>
            </a:graphic>
          </wp:inline>
        </w:drawing>
      </w:r>
    </w:p>
    <w:p w14:paraId="4C2BA0B5" w14:textId="773209E0" w:rsidR="003A084C" w:rsidRDefault="003A084C" w:rsidP="003A084C">
      <w:pPr>
        <w:pStyle w:val="Caption"/>
      </w:pPr>
      <w:bookmarkStart w:id="19" w:name="_Ref169463913"/>
      <w:r>
        <w:t xml:space="preserve">Figure </w:t>
      </w:r>
      <w:fldSimple w:instr=" SEQ Figure \* ARABIC ">
        <w:r>
          <w:rPr>
            <w:noProof/>
          </w:rPr>
          <w:t>9</w:t>
        </w:r>
      </w:fldSimple>
      <w:bookmarkEnd w:id="19"/>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8A61754" w14:textId="01638D9A" w:rsidR="003A084C" w:rsidRPr="003A084C" w:rsidRDefault="005E247F" w:rsidP="003A084C">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E05247">
        <w:t xml:space="preserve">Figure </w:t>
      </w:r>
      <w:r w:rsidR="00E05247">
        <w:rPr>
          <w:noProof/>
        </w:rPr>
        <w:t>9</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p>
    <w:p w14:paraId="2F7BAD8B" w14:textId="54D08B3E" w:rsidR="00C949CC" w:rsidRDefault="00C949CC" w:rsidP="00C949CC">
      <w:pPr>
        <w:pStyle w:val="Heading2"/>
      </w:pPr>
      <w:bookmarkStart w:id="20" w:name="_Toc169031748"/>
      <w:r>
        <w:t>Data Generation</w:t>
      </w:r>
      <w:bookmarkEnd w:id="20"/>
    </w:p>
    <w:p w14:paraId="2C682C6F" w14:textId="49F8252F" w:rsidR="00F859B6" w:rsidRPr="00A76BDD" w:rsidRDefault="00C949CC" w:rsidP="00610A3C">
      <w:r>
        <w:t xml:space="preserve">The next few steps include carrying out reactions, taking NMR and MS spectra to then decide if a combination results in a supramolecular compound. </w:t>
      </w:r>
      <w:r w:rsidR="001D1C08" w:rsidRPr="00A76BDD">
        <w:t xml:space="preserve">The process of carrying out and analysis of chemical space is handled by a </w:t>
      </w:r>
      <w:proofErr w:type="spellStart"/>
      <w:r w:rsidR="001D1C08" w:rsidRPr="00A76BDD">
        <w:t>Chemspeed</w:t>
      </w:r>
      <w:proofErr w:type="spellEnd"/>
      <w:r w:rsidR="00F859B6" w:rsidRPr="00A76BDD">
        <w:t xml:space="preserve"> </w:t>
      </w:r>
      <w:r w:rsidR="001D1C08" w:rsidRPr="00A76BDD">
        <w:t>Swing</w:t>
      </w:r>
      <w:r w:rsidR="00F859B6" w:rsidRPr="00A76BDD">
        <w:t xml:space="preserve"> </w:t>
      </w:r>
      <w:r w:rsidR="001D1C08" w:rsidRPr="00A76BDD">
        <w:t xml:space="preserve">platform, </w:t>
      </w:r>
      <w:r w:rsidR="00F859B6" w:rsidRPr="00A76BDD">
        <w:t xml:space="preserve">a Bruker benchtop NMR machine, and a Waters </w:t>
      </w:r>
      <w:proofErr w:type="spellStart"/>
      <w:r w:rsidR="00F859B6" w:rsidRPr="00A76BDD">
        <w:t>Acquity</w:t>
      </w:r>
      <w:proofErr w:type="spellEnd"/>
      <w:r w:rsidR="00F859B6" w:rsidRPr="00A76BDD">
        <w:t xml:space="preserve"> LCMS system (</w:t>
      </w:r>
      <w:r w:rsidR="002316B6" w:rsidRPr="00A76BDD">
        <w:fldChar w:fldCharType="begin"/>
      </w:r>
      <w:r w:rsidR="002316B6" w:rsidRPr="00A76BDD">
        <w:instrText xml:space="preserve"> REF _Ref164761608 \h </w:instrText>
      </w:r>
      <w:r w:rsidR="002316B6" w:rsidRPr="00A76BDD">
        <w:fldChar w:fldCharType="separate"/>
      </w:r>
      <w:r w:rsidR="00F310E0" w:rsidRPr="00A76BDD">
        <w:t xml:space="preserve">Figure </w:t>
      </w:r>
      <w:r w:rsidR="00F310E0">
        <w:rPr>
          <w:noProof/>
        </w:rPr>
        <w:t>8</w:t>
      </w:r>
      <w:r w:rsidR="002316B6" w:rsidRPr="00A76BDD">
        <w:fldChar w:fldCharType="end"/>
      </w:r>
      <w:r w:rsidR="00F859B6" w:rsidRPr="00A76BDD">
        <w:t xml:space="preserve">). </w:t>
      </w:r>
    </w:p>
    <w:p w14:paraId="5475DB93" w14:textId="77777777" w:rsidR="00EE50FB" w:rsidRPr="00A76BDD" w:rsidRDefault="00EE50FB" w:rsidP="00474CE4">
      <w:pPr>
        <w:keepNext/>
        <w:jc w:val="center"/>
      </w:pPr>
      <w:r w:rsidRPr="00A76BDD">
        <w:rPr>
          <w:noProof/>
        </w:rPr>
        <w:lastRenderedPageBreak/>
        <w:drawing>
          <wp:inline distT="0" distB="0" distL="0" distR="0" wp14:anchorId="2EC1E706" wp14:editId="5A65352A">
            <wp:extent cx="4649846" cy="393428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mrLcmsSwingMachin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2017" cy="3936125"/>
                    </a:xfrm>
                    <a:prstGeom prst="rect">
                      <a:avLst/>
                    </a:prstGeom>
                  </pic:spPr>
                </pic:pic>
              </a:graphicData>
            </a:graphic>
          </wp:inline>
        </w:drawing>
      </w:r>
    </w:p>
    <w:p w14:paraId="73A16108" w14:textId="72794C91" w:rsidR="0042678E" w:rsidRPr="00A76BDD" w:rsidRDefault="00EE50FB" w:rsidP="00EE50FB">
      <w:pPr>
        <w:pStyle w:val="Caption"/>
      </w:pPr>
      <w:bookmarkStart w:id="21" w:name="_Ref164761608"/>
      <w:r w:rsidRPr="00A76BDD">
        <w:t xml:space="preserve">Figure </w:t>
      </w:r>
      <w:fldSimple w:instr=" SEQ Figure \* ARABIC ">
        <w:r w:rsidR="003A084C">
          <w:rPr>
            <w:noProof/>
          </w:rPr>
          <w:t>10</w:t>
        </w:r>
      </w:fldSimple>
      <w:bookmarkEnd w:id="21"/>
      <w:r w:rsidRPr="00A76BDD">
        <w:t xml:space="preserve">: The three platforms used in the workflow. At the top is the </w:t>
      </w:r>
      <w:proofErr w:type="spellStart"/>
      <w:r w:rsidRPr="00A76BDD">
        <w:t>Chemspeed</w:t>
      </w:r>
      <w:proofErr w:type="spellEnd"/>
      <w:r w:rsidRPr="00A76BDD">
        <w:t xml:space="preserve"> platform, responsible for making up stock solutions, reactions scheduled by a programme and taking NMR and LCMS samples for each combination. At the bottom left is the benchtop NMR used in the workflow along with the in</w:t>
      </w:r>
      <w:r w:rsidR="00971245">
        <w:t>-</w:t>
      </w:r>
      <w:r w:rsidRPr="00A76BDD">
        <w:t>house buil</w:t>
      </w:r>
      <w:r w:rsidR="00971245">
        <w:t>t</w:t>
      </w:r>
      <w:r w:rsidRPr="00A76BDD">
        <w:t xml:space="preserve"> NMR sample rack. At the bottom right is the LCMS machine used in the workflow, along with reaction samples.</w:t>
      </w:r>
    </w:p>
    <w:p w14:paraId="5055BA82" w14:textId="678EAF36" w:rsidR="00CC73CC" w:rsidRPr="00A76BDD" w:rsidRDefault="00F859B6" w:rsidP="00610A3C">
      <w:r w:rsidRPr="00A76BDD">
        <w:t xml:space="preserve">Since platforms are independent of each other and are limited to 48 samples, a programme must schedule and communicate samples to make up between platforms. </w:t>
      </w:r>
      <w:r w:rsidR="00BE45B9">
        <w:t xml:space="preserve">The same programme is also responsible for labelling combinations </w:t>
      </w:r>
      <w:r w:rsidR="00971245">
        <w:t>as</w:t>
      </w:r>
      <w:r w:rsidR="00BE45B9">
        <w:t xml:space="preserve"> </w:t>
      </w:r>
      <w:r w:rsidR="00971245">
        <w:t>failed</w:t>
      </w:r>
      <w:r w:rsidR="00BE45B9">
        <w:t xml:space="preserve"> or </w:t>
      </w:r>
      <w:r w:rsidR="00971245">
        <w:t xml:space="preserve">successful </w:t>
      </w:r>
      <w:r w:rsidR="00BE45B9">
        <w:t xml:space="preserve">reactivities. All programmes and algorithms used in these stages were developed by the research group. </w:t>
      </w:r>
      <w:r w:rsidR="00131B7F">
        <w:t xml:space="preserve">Lastly, since everything is defined via an abstracted programme, expansion of the workflow, and use for other areas of chemistry is simple. </w:t>
      </w:r>
      <w:r w:rsidRPr="00A76BDD">
        <w:t xml:space="preserve">The workflow the programme follows and its capabilities are shown in </w:t>
      </w:r>
      <w:r w:rsidRPr="00A76BDD">
        <w:fldChar w:fldCharType="begin"/>
      </w:r>
      <w:r w:rsidRPr="00A76BDD">
        <w:instrText xml:space="preserve"> REF _Ref164751723 \h </w:instrText>
      </w:r>
      <w:r w:rsidRPr="00A76BDD">
        <w:fldChar w:fldCharType="separate"/>
      </w:r>
      <w:r w:rsidR="00F310E0" w:rsidRPr="00A76BDD">
        <w:t xml:space="preserve">Figure </w:t>
      </w:r>
      <w:r w:rsidR="00F310E0">
        <w:rPr>
          <w:noProof/>
        </w:rPr>
        <w:t>9</w:t>
      </w:r>
      <w:r w:rsidRPr="00A76BDD">
        <w:fldChar w:fldCharType="end"/>
      </w:r>
      <w:r w:rsidRPr="00A76BDD">
        <w:t>.</w:t>
      </w:r>
    </w:p>
    <w:p w14:paraId="2B7C60E9" w14:textId="77D84D7B" w:rsidR="00F859B6" w:rsidRPr="00A76BDD" w:rsidRDefault="00F859B6" w:rsidP="00610A3C"/>
    <w:p w14:paraId="0B35AC11" w14:textId="05CBD53A" w:rsidR="00F859B6" w:rsidRPr="00A76BDD" w:rsidRDefault="00F859B6" w:rsidP="007F74E5">
      <w:pPr>
        <w:keepNext/>
      </w:pPr>
      <w:r w:rsidRPr="00A76BDD">
        <w:rPr>
          <w:noProof/>
        </w:rPr>
        <w:drawing>
          <wp:anchor distT="0" distB="0" distL="114300" distR="114300" simplePos="0" relativeHeight="251658240" behindDoc="0" locked="0" layoutInCell="1" allowOverlap="1" wp14:anchorId="2413762E" wp14:editId="161E131C">
            <wp:simplePos x="0" y="0"/>
            <wp:positionH relativeFrom="margin">
              <wp:align>right</wp:align>
            </wp:positionH>
            <wp:positionV relativeFrom="paragraph">
              <wp:posOffset>-1561465</wp:posOffset>
            </wp:positionV>
            <wp:extent cx="2458085" cy="57334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all Workflow.pn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2458085" cy="5733415"/>
                    </a:xfrm>
                    <a:prstGeom prst="rect">
                      <a:avLst/>
                    </a:prstGeom>
                  </pic:spPr>
                </pic:pic>
              </a:graphicData>
            </a:graphic>
          </wp:anchor>
        </w:drawing>
      </w:r>
      <w:r w:rsidR="007F74E5">
        <w:br w:type="textWrapping" w:clear="all"/>
      </w:r>
    </w:p>
    <w:p w14:paraId="1E770CDB" w14:textId="6BC2E251" w:rsidR="00E4774E" w:rsidRPr="00A76BDD" w:rsidRDefault="00F859B6" w:rsidP="002316B6">
      <w:pPr>
        <w:pStyle w:val="Caption"/>
      </w:pPr>
      <w:bookmarkStart w:id="22" w:name="_Ref164751723"/>
      <w:r w:rsidRPr="00A76BDD">
        <w:t xml:space="preserve">Figure </w:t>
      </w:r>
      <w:fldSimple w:instr=" SEQ Figure \* ARABIC ">
        <w:r w:rsidR="003A084C">
          <w:rPr>
            <w:noProof/>
          </w:rPr>
          <w:t>11</w:t>
        </w:r>
      </w:fldSimple>
      <w:bookmarkEnd w:id="22"/>
      <w:r w:rsidRPr="00A76BDD">
        <w:t xml:space="preserve">: The overall workflow </w:t>
      </w:r>
      <w:r w:rsidR="00971245">
        <w:t xml:space="preserve">the programme manages </w:t>
      </w:r>
      <w:r w:rsidRPr="00A76BDD">
        <w:t>shown as a sequence of steps. The logical order shown in the diagram is the same as the one taken out physically. There are four main pieces of equipment: a centralised computer to store data and manage tasks, a ChemSpeed platform to carry out reactions, an NMR and LCMS machine to analyse data.</w:t>
      </w:r>
    </w:p>
    <w:p w14:paraId="010E57E9" w14:textId="31A45F03" w:rsidR="00E4774E" w:rsidRDefault="0028161C" w:rsidP="00A4666C">
      <w:r w:rsidRPr="00A76BDD">
        <w:lastRenderedPageBreak/>
        <w:t>Once the chemist</w:t>
      </w:r>
      <w:r w:rsidR="00BE45B9">
        <w:t xml:space="preserve"> </w:t>
      </w:r>
      <w:r w:rsidR="004A5480">
        <w:t>digitally defines</w:t>
      </w:r>
      <w:r w:rsidRPr="00A76BDD">
        <w:t xml:space="preserve"> </w:t>
      </w:r>
      <w:r w:rsidR="00BE45B9">
        <w:t>reaction</w:t>
      </w:r>
      <w:r w:rsidR="004A5480">
        <w:t xml:space="preserve">, subdivisions, and reagents </w:t>
      </w:r>
      <w:r w:rsidRPr="00A76BDD">
        <w:t>into the programme</w:t>
      </w:r>
      <w:r w:rsidR="00C949CC">
        <w:t xml:space="preserve"> (</w:t>
      </w:r>
      <w:r w:rsidR="00BE45B9">
        <w:fldChar w:fldCharType="begin"/>
      </w:r>
      <w:r w:rsidR="00BE45B9">
        <w:instrText xml:space="preserve"> REF _Ref164699018 \h </w:instrText>
      </w:r>
      <w:r w:rsidR="00BE45B9">
        <w:fldChar w:fldCharType="separate"/>
      </w:r>
      <w:r w:rsidR="00F310E0">
        <w:rPr>
          <w:b/>
          <w:bCs/>
          <w:lang w:val="en-US"/>
        </w:rPr>
        <w:t>Error! Reference source not found.</w:t>
      </w:r>
      <w:r w:rsidR="00BE45B9">
        <w:fldChar w:fldCharType="end"/>
      </w:r>
      <w:r w:rsidR="00C949CC">
        <w:t>)</w:t>
      </w:r>
      <w:r w:rsidRPr="00A76BDD">
        <w:t xml:space="preserve">, </w:t>
      </w:r>
      <w:r w:rsidR="00971245">
        <w:t>the combination space</w:t>
      </w:r>
      <w:r w:rsidR="00D85E11" w:rsidRPr="00A76BDD">
        <w:t xml:space="preserve"> to explore is generated</w:t>
      </w:r>
      <w:r w:rsidR="00971245">
        <w:t xml:space="preserve"> by the programme</w:t>
      </w:r>
      <w:r w:rsidR="00D85E11" w:rsidRPr="00A76BDD">
        <w:t xml:space="preserve">. The space is then filtered by price and reagents. Early stages of workflows are prone to errors, hence starting with the cheapest reagents reduces project expenses. Reagent masses are measured manually, hence minimising the number of reagents to measure in a batch reduces </w:t>
      </w:r>
      <w:r w:rsidR="004A5480">
        <w:t xml:space="preserve">manual </w:t>
      </w:r>
      <w:r w:rsidR="00D85E11" w:rsidRPr="00A76BDD">
        <w:t xml:space="preserve">labour. </w:t>
      </w:r>
    </w:p>
    <w:p w14:paraId="6E52D604" w14:textId="22200A83" w:rsidR="002E354F" w:rsidRPr="00A76BDD" w:rsidRDefault="00681A96" w:rsidP="00A4666C">
      <w:r>
        <w:rPr>
          <w:noProof/>
        </w:rPr>
        <w:drawing>
          <wp:inline distT="0" distB="0" distL="0" distR="0" wp14:anchorId="6D957542" wp14:editId="5C0AB71F">
            <wp:extent cx="5732145" cy="19132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1913255"/>
                    </a:xfrm>
                    <a:prstGeom prst="rect">
                      <a:avLst/>
                    </a:prstGeom>
                    <a:noFill/>
                    <a:ln>
                      <a:noFill/>
                    </a:ln>
                  </pic:spPr>
                </pic:pic>
              </a:graphicData>
            </a:graphic>
          </wp:inline>
        </w:drawing>
      </w:r>
    </w:p>
    <w:p w14:paraId="41705FC4" w14:textId="4D1F3035" w:rsidR="00D85E11" w:rsidRPr="00A76BDD" w:rsidRDefault="00D85E11" w:rsidP="00A4666C">
      <w:r w:rsidRPr="00A76BDD">
        <w:t xml:space="preserve">After sorting the chemical space, standard reactions are added to </w:t>
      </w:r>
      <w:r w:rsidR="00971245">
        <w:t xml:space="preserve">quickly </w:t>
      </w:r>
      <w:r w:rsidRPr="00A76BDD">
        <w:t xml:space="preserve">assess the quality of a batch. Only then are batches sent as digital samples to the robotic, NMR and LCMS platforms. Next, the robotic platform makes up the reactions and creates samples for the chemist to then transport to the NMR and LCMS machines, which thanks to the digital sample knows what sample corresponds to what combination. With analytical data acquired, </w:t>
      </w:r>
      <w:r w:rsidR="00256A54">
        <w:t xml:space="preserve">the programme </w:t>
      </w:r>
      <w:r w:rsidRPr="00A76BDD">
        <w:t xml:space="preserve">uses chemical shifts and peak positions </w:t>
      </w:r>
      <w:r w:rsidR="009C4FB5" w:rsidRPr="00A76BDD">
        <w:t xml:space="preserve">from </w:t>
      </w:r>
      <w:r w:rsidR="009C4FB5" w:rsidRPr="00256A54">
        <w:rPr>
          <w:vertAlign w:val="superscript"/>
        </w:rPr>
        <w:t>1</w:t>
      </w:r>
      <w:r w:rsidR="009C4FB5" w:rsidRPr="00A76BDD">
        <w:t xml:space="preserve">HNMR data </w:t>
      </w:r>
      <w:r w:rsidRPr="00A76BDD">
        <w:t xml:space="preserve">to determine if a reaction has occurred, it then uses </w:t>
      </w:r>
      <w:r w:rsidR="009C4FB5" w:rsidRPr="00A76BDD">
        <w:t xml:space="preserve">m/z ratios from </w:t>
      </w:r>
      <w:r w:rsidRPr="00A76BDD">
        <w:t xml:space="preserve">mass spec (MS) data to determine the size of the supramolecular structure (it is possible that </w:t>
      </w:r>
      <w:r w:rsidR="009C4FB5" w:rsidRPr="00A76BDD">
        <w:t xml:space="preserve">only </w:t>
      </w:r>
      <w:r w:rsidRPr="00A76BDD">
        <w:t xml:space="preserve">imines are formed </w:t>
      </w:r>
      <w:r w:rsidR="009C4FB5" w:rsidRPr="00A76BDD">
        <w:t>and</w:t>
      </w:r>
      <w:r w:rsidRPr="00A76BDD">
        <w:t xml:space="preserve"> not a complex, MS data helps identify such combinations). The final output of the algorithm is a binary classification (0,1) of what combinations yield </w:t>
      </w:r>
      <w:r w:rsidR="009B0D8A">
        <w:t xml:space="preserve">discrete, diamagnetic, </w:t>
      </w:r>
      <w:r w:rsidRPr="00A76BDD">
        <w:t>supramolecular structures.</w:t>
      </w:r>
    </w:p>
    <w:p w14:paraId="1E959E4B" w14:textId="02F28552" w:rsidR="00B02798" w:rsidRPr="00A76BDD" w:rsidRDefault="00A94AF2" w:rsidP="00A4666C">
      <w:r>
        <w:t>Unfortunately, the</w:t>
      </w:r>
      <w:r w:rsidR="00230477" w:rsidRPr="00A76BDD">
        <w:t xml:space="preserve"> analytical classification algorithm introduces bias to the dataset. It is only able to classify discrete, </w:t>
      </w:r>
      <w:r w:rsidR="00971245">
        <w:t xml:space="preserve">diamagnetic </w:t>
      </w:r>
      <w:r w:rsidR="00230477" w:rsidRPr="00A76BDD">
        <w:t>species. High spin iron (II) complexes, and oligomers will not be accounted for, although preliminary manually curated results demonstrated such products d</w:t>
      </w:r>
      <w:r>
        <w:t xml:space="preserve">o </w:t>
      </w:r>
      <w:r w:rsidR="00230477" w:rsidRPr="00A76BDD">
        <w:t>exist in the paper’s chemical space.</w:t>
      </w:r>
      <w:r w:rsidR="00971245">
        <w:t xml:space="preserve"> Fortunately, this is an algorithmic limitation, which could be solved by building better tools. The </w:t>
      </w:r>
      <w:r w:rsidR="008602C7">
        <w:t xml:space="preserve">fundamental </w:t>
      </w:r>
      <w:r w:rsidR="00971245">
        <w:t>dataset remains</w:t>
      </w:r>
      <w:r w:rsidR="008602C7">
        <w:t xml:space="preserve"> unaffected</w:t>
      </w:r>
      <w:r w:rsidR="006661F1">
        <w:t>. Future development would improve ML model predictions and will offer more robust insights into the dataset.</w:t>
      </w:r>
    </w:p>
    <w:p w14:paraId="3E786B59" w14:textId="5F225A38" w:rsidR="0028161C" w:rsidRDefault="00230477" w:rsidP="00CC01C9">
      <w:r w:rsidRPr="00A76BDD">
        <w:t>Once all reactions have been carried out and classified, it is stored in a local database to then be used for</w:t>
      </w:r>
      <w:r w:rsidR="00485B66" w:rsidRPr="00A76BDD">
        <w:t xml:space="preserve"> ML model</w:t>
      </w:r>
      <w:r w:rsidRPr="00A76BDD">
        <w:t xml:space="preserve"> training and SHAP analysis.</w:t>
      </w:r>
      <w:r w:rsidR="004E1258">
        <w:t xml:space="preserve"> This is the data exploration step in </w:t>
      </w:r>
      <w:r w:rsidR="004E1258">
        <w:fldChar w:fldCharType="begin"/>
      </w:r>
      <w:r w:rsidR="004E1258">
        <w:instrText xml:space="preserve"> REF _Ref165360172 \h </w:instrText>
      </w:r>
      <w:r w:rsidR="004E1258">
        <w:fldChar w:fldCharType="separate"/>
      </w:r>
      <w:r w:rsidR="00F310E0">
        <w:t xml:space="preserve">Figure </w:t>
      </w:r>
      <w:r w:rsidR="00F310E0">
        <w:rPr>
          <w:noProof/>
        </w:rPr>
        <w:t>1</w:t>
      </w:r>
      <w:r w:rsidR="004E1258">
        <w:fldChar w:fldCharType="end"/>
      </w:r>
      <w:r w:rsidR="004E1258">
        <w:t>.</w:t>
      </w:r>
      <w:r w:rsidRPr="00A76BDD">
        <w:t xml:space="preserve"> </w:t>
      </w:r>
    </w:p>
    <w:p w14:paraId="7DC5A673" w14:textId="4BF0B830" w:rsidR="00B02798" w:rsidRDefault="00B02798" w:rsidP="00B02798">
      <w:pPr>
        <w:pStyle w:val="Heading2"/>
      </w:pPr>
      <w:bookmarkStart w:id="23" w:name="_Toc169031749"/>
      <w:r>
        <w:t>Data Exploration</w:t>
      </w:r>
      <w:bookmarkEnd w:id="23"/>
    </w:p>
    <w:p w14:paraId="6CD6ED51" w14:textId="5CABB08D" w:rsidR="00C0290F" w:rsidRPr="00A10692" w:rsidRDefault="00C0290F" w:rsidP="00C0290F">
      <w:pPr>
        <w:rPr>
          <w:color w:val="FF0000"/>
        </w:rPr>
      </w:pPr>
      <w:r w:rsidRPr="00A10692">
        <w:rPr>
          <w:color w:val="FF0000"/>
        </w:rPr>
        <w:t>Data still needs to be collected</w:t>
      </w:r>
      <w:r w:rsidR="00A10692">
        <w:rPr>
          <w:color w:val="FF0000"/>
        </w:rPr>
        <w:t xml:space="preserve"> </w:t>
      </w:r>
      <w:r w:rsidR="00A10692" w:rsidRPr="00A10692">
        <w:rPr>
          <mc:AlternateContent>
            <mc:Choice Requires="w16se"/>
            <mc:Fallback>
              <w:rFonts w:ascii="Segoe UI Emoji" w:eastAsia="Segoe UI Emoji" w:hAnsi="Segoe UI Emoji" w:cs="Segoe UI Emoji"/>
            </mc:Fallback>
          </mc:AlternateContent>
          <w:color w:val="FF0000"/>
        </w:rPr>
        <mc:AlternateContent>
          <mc:Choice Requires="w16se">
            <w16se:symEx w16se:font="Segoe UI Emoji" w16se:char="2639"/>
          </mc:Choice>
          <mc:Fallback>
            <w:t>☹</w:t>
          </mc:Fallback>
        </mc:AlternateContent>
      </w:r>
      <w:r w:rsidRPr="00A10692">
        <w:rPr>
          <w:color w:val="FF0000"/>
        </w:rPr>
        <w:t>.</w:t>
      </w:r>
      <w:r w:rsidR="003A26B4">
        <w:rPr>
          <w:color w:val="FF0000"/>
        </w:rPr>
        <w:t xml:space="preserve"> Talk about feature selection.</w:t>
      </w:r>
    </w:p>
    <w:p w14:paraId="57718245" w14:textId="77777777" w:rsidR="00527A64" w:rsidRPr="009E622B" w:rsidRDefault="00527A64" w:rsidP="00527A64"/>
    <w:p w14:paraId="51AB0B9D" w14:textId="32BB85D3" w:rsidR="00D04A40" w:rsidRDefault="0077646A" w:rsidP="0077646A">
      <w:pPr>
        <w:pStyle w:val="Heading2"/>
      </w:pPr>
      <w:bookmarkStart w:id="24" w:name="_Toc169031750"/>
      <w:r>
        <w:t>X-ray Crystallographic data</w:t>
      </w:r>
      <w:bookmarkEnd w:id="24"/>
    </w:p>
    <w:p w14:paraId="49C2A8F5" w14:textId="2B494D30" w:rsidR="00640788" w:rsidRDefault="00640788" w:rsidP="00DC444C">
      <w:r>
        <w:t xml:space="preserve">After reaction combinations were sampled for NMR and MS, remaining solutions in the reaction vials were left to evaporate for 2 weeks. This makeshift method of crystal growth rarely worked, giving us only </w:t>
      </w:r>
      <w:r w:rsidRPr="00640788">
        <w:rPr>
          <w:color w:val="FF0000"/>
        </w:rPr>
        <w:t>X-</w:t>
      </w:r>
      <w:proofErr w:type="gramStart"/>
      <w:r w:rsidRPr="00640788">
        <w:rPr>
          <w:color w:val="FF0000"/>
        </w:rPr>
        <w:t>amount</w:t>
      </w:r>
      <w:proofErr w:type="gramEnd"/>
      <w:r>
        <w:t xml:space="preserve"> of samples. Supramolecular structures can be seen in </w:t>
      </w:r>
      <w:r w:rsidR="003B57ED" w:rsidRPr="003B57ED">
        <w:rPr>
          <w:color w:val="FF0000"/>
        </w:rPr>
        <w:t>FIGURE X</w:t>
      </w:r>
      <w:r w:rsidR="003B57ED">
        <w:t xml:space="preserve">. </w:t>
      </w:r>
      <w:r w:rsidR="003B57ED">
        <w:tab/>
      </w:r>
    </w:p>
    <w:p w14:paraId="4AFCF3E4" w14:textId="2B72E13C" w:rsidR="00640788" w:rsidRDefault="00640788" w:rsidP="00DC444C"/>
    <w:p w14:paraId="71378546" w14:textId="2AA43CE1" w:rsidR="00C804E7" w:rsidRDefault="00C804E7" w:rsidP="00C804E7">
      <w:pPr>
        <w:pStyle w:val="Heading1"/>
      </w:pPr>
      <w:bookmarkStart w:id="25" w:name="_Toc169031751"/>
      <w:r>
        <w:t>Spared information to be compiled into a coherent document.</w:t>
      </w:r>
      <w:bookmarkEnd w:id="25"/>
    </w:p>
    <w:p w14:paraId="53944804" w14:textId="7E849851" w:rsidR="001D7916" w:rsidRPr="00C804E7" w:rsidRDefault="001D7916" w:rsidP="00C804E7"/>
    <w:p w14:paraId="096ECC59" w14:textId="77777777" w:rsidR="00C804E7" w:rsidRPr="00DC444C" w:rsidRDefault="00C804E7" w:rsidP="00DC444C"/>
    <w:p w14:paraId="01709707" w14:textId="1F44DD9A" w:rsidR="009C5F32" w:rsidRDefault="009C5F32" w:rsidP="009C5F32">
      <w:pPr>
        <w:pStyle w:val="Heading2"/>
      </w:pPr>
      <w:bookmarkStart w:id="26" w:name="_Toc169031752"/>
      <w:r>
        <w:t>References</w:t>
      </w:r>
      <w:bookmarkEnd w:id="26"/>
    </w:p>
    <w:p w14:paraId="2B879ECF" w14:textId="77777777" w:rsidR="00831FD6" w:rsidRPr="00831FD6" w:rsidRDefault="00D85C05" w:rsidP="00831FD6">
      <w:pPr>
        <w:pStyle w:val="Bibliography"/>
        <w:rPr>
          <w:rFonts w:ascii="Calibri" w:hAnsi="Calibri"/>
        </w:rPr>
      </w:pPr>
      <w:r>
        <w:fldChar w:fldCharType="begin"/>
      </w:r>
      <w:r w:rsidR="00CC01C9">
        <w:instrText xml:space="preserve"> ADDIN ZOTERO_BIBL {"uncited":[],"omitted":[],"custom":[]} CSL_BIBLIOGRAPHY </w:instrText>
      </w:r>
      <w:r>
        <w:fldChar w:fldCharType="separate"/>
      </w:r>
      <w:r w:rsidR="00831FD6" w:rsidRPr="00831FD6">
        <w:rPr>
          <w:rFonts w:ascii="Calibri" w:hAnsi="Calibri"/>
        </w:rPr>
        <w:t>(1)</w:t>
      </w:r>
      <w:r w:rsidR="00831FD6" w:rsidRPr="00831FD6">
        <w:rPr>
          <w:rFonts w:ascii="Calibri" w:hAnsi="Calibri"/>
        </w:rPr>
        <w:tab/>
        <w:t xml:space="preserve">Schrader, M. L.; Schäfer, F. R.; Schäfers, F.; Glorius, F. Bridging the Information Gap in Organic Chemical Reactions. </w:t>
      </w:r>
      <w:r w:rsidR="00831FD6" w:rsidRPr="00831FD6">
        <w:rPr>
          <w:rFonts w:ascii="Calibri" w:hAnsi="Calibri"/>
          <w:i/>
          <w:iCs/>
        </w:rPr>
        <w:t>Nat. Chem.</w:t>
      </w:r>
      <w:r w:rsidR="00831FD6" w:rsidRPr="00831FD6">
        <w:rPr>
          <w:rFonts w:ascii="Calibri" w:hAnsi="Calibri"/>
        </w:rPr>
        <w:t xml:space="preserve"> </w:t>
      </w:r>
      <w:r w:rsidR="00831FD6" w:rsidRPr="00831FD6">
        <w:rPr>
          <w:rFonts w:ascii="Calibri" w:hAnsi="Calibri"/>
          <w:b/>
          <w:bCs/>
        </w:rPr>
        <w:t>2024</w:t>
      </w:r>
      <w:r w:rsidR="00831FD6" w:rsidRPr="00831FD6">
        <w:rPr>
          <w:rFonts w:ascii="Calibri" w:hAnsi="Calibri"/>
        </w:rPr>
        <w:t xml:space="preserve">, </w:t>
      </w:r>
      <w:r w:rsidR="00831FD6" w:rsidRPr="00831FD6">
        <w:rPr>
          <w:rFonts w:ascii="Calibri" w:hAnsi="Calibri"/>
          <w:i/>
          <w:iCs/>
        </w:rPr>
        <w:t>16</w:t>
      </w:r>
      <w:r w:rsidR="00831FD6" w:rsidRPr="00831FD6">
        <w:rPr>
          <w:rFonts w:ascii="Calibri" w:hAnsi="Calibri"/>
        </w:rPr>
        <w:t xml:space="preserve"> (4), 491–498. https://doi.org/10.1038/s41557-024-01470-8.</w:t>
      </w:r>
    </w:p>
    <w:p w14:paraId="0CE42D37" w14:textId="77777777" w:rsidR="00831FD6" w:rsidRPr="00831FD6" w:rsidRDefault="00831FD6" w:rsidP="00831FD6">
      <w:pPr>
        <w:pStyle w:val="Bibliography"/>
        <w:rPr>
          <w:rFonts w:ascii="Calibri" w:hAnsi="Calibri"/>
        </w:rPr>
      </w:pPr>
      <w:r w:rsidRPr="00831FD6">
        <w:rPr>
          <w:rFonts w:ascii="Calibri" w:hAnsi="Calibri"/>
        </w:rPr>
        <w:lastRenderedPageBreak/>
        <w:t>(2)</w:t>
      </w:r>
      <w:r w:rsidRPr="00831FD6">
        <w:rPr>
          <w:rFonts w:ascii="Calibri" w:hAnsi="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831FD6">
        <w:rPr>
          <w:rFonts w:ascii="Calibri" w:hAnsi="Calibri"/>
          <w:i/>
          <w:iCs/>
        </w:rPr>
        <w:t>Commun. Chem.</w:t>
      </w:r>
      <w:r w:rsidRPr="00831FD6">
        <w:rPr>
          <w:rFonts w:ascii="Calibri" w:hAnsi="Calibri"/>
        </w:rPr>
        <w:t xml:space="preserve"> </w:t>
      </w:r>
      <w:r w:rsidRPr="00831FD6">
        <w:rPr>
          <w:rFonts w:ascii="Calibri" w:hAnsi="Calibri"/>
          <w:b/>
          <w:bCs/>
        </w:rPr>
        <w:t>2023</w:t>
      </w:r>
      <w:r w:rsidRPr="00831FD6">
        <w:rPr>
          <w:rFonts w:ascii="Calibri" w:hAnsi="Calibri"/>
        </w:rPr>
        <w:t xml:space="preserve">, </w:t>
      </w:r>
      <w:r w:rsidRPr="00831FD6">
        <w:rPr>
          <w:rFonts w:ascii="Calibri" w:hAnsi="Calibri"/>
          <w:i/>
          <w:iCs/>
        </w:rPr>
        <w:t>6</w:t>
      </w:r>
      <w:r w:rsidRPr="00831FD6">
        <w:rPr>
          <w:rFonts w:ascii="Calibri" w:hAnsi="Calibri"/>
        </w:rPr>
        <w:t xml:space="preserve"> (1), 1–11. https://doi.org/10.1038/s42004-023-01047-5.</w:t>
      </w:r>
    </w:p>
    <w:p w14:paraId="28A74B6F" w14:textId="77777777" w:rsidR="00831FD6" w:rsidRPr="00831FD6" w:rsidRDefault="00831FD6" w:rsidP="00831FD6">
      <w:pPr>
        <w:pStyle w:val="Bibliography"/>
        <w:rPr>
          <w:rFonts w:ascii="Calibri" w:hAnsi="Calibri"/>
        </w:rPr>
      </w:pPr>
      <w:r w:rsidRPr="00831FD6">
        <w:rPr>
          <w:rFonts w:ascii="Calibri" w:hAnsi="Calibri"/>
        </w:rPr>
        <w:t>(3)</w:t>
      </w:r>
      <w:r w:rsidRPr="00831FD6">
        <w:rPr>
          <w:rFonts w:ascii="Calibri" w:hAnsi="Calibri"/>
        </w:rPr>
        <w:tab/>
        <w:t xml:space="preserve">Zhang, D.; Ronson, T. K.; Nitschke, J. R. Functional Capsules via Subcomponent Self-Assembly. </w:t>
      </w:r>
      <w:r w:rsidRPr="00831FD6">
        <w:rPr>
          <w:rFonts w:ascii="Calibri" w:hAnsi="Calibri"/>
          <w:i/>
          <w:iCs/>
        </w:rPr>
        <w:t>Acc. Chem. Res.</w:t>
      </w:r>
      <w:r w:rsidRPr="00831FD6">
        <w:rPr>
          <w:rFonts w:ascii="Calibri" w:hAnsi="Calibri"/>
        </w:rPr>
        <w:t xml:space="preserve"> </w:t>
      </w:r>
      <w:r w:rsidRPr="00831FD6">
        <w:rPr>
          <w:rFonts w:ascii="Calibri" w:hAnsi="Calibri"/>
          <w:b/>
          <w:bCs/>
        </w:rPr>
        <w:t>2018</w:t>
      </w:r>
      <w:r w:rsidRPr="00831FD6">
        <w:rPr>
          <w:rFonts w:ascii="Calibri" w:hAnsi="Calibri"/>
        </w:rPr>
        <w:t xml:space="preserve">, </w:t>
      </w:r>
      <w:r w:rsidRPr="00831FD6">
        <w:rPr>
          <w:rFonts w:ascii="Calibri" w:hAnsi="Calibri"/>
          <w:i/>
          <w:iCs/>
        </w:rPr>
        <w:t>51</w:t>
      </w:r>
      <w:r w:rsidRPr="00831FD6">
        <w:rPr>
          <w:rFonts w:ascii="Calibri" w:hAnsi="Calibri"/>
        </w:rPr>
        <w:t xml:space="preserve"> (10), 2423–2436. https://doi.org/10.1021/acs.accounts.8b00303.</w:t>
      </w:r>
    </w:p>
    <w:p w14:paraId="35059A7F" w14:textId="77777777" w:rsidR="00831FD6" w:rsidRPr="00831FD6" w:rsidRDefault="00831FD6" w:rsidP="00831FD6">
      <w:pPr>
        <w:pStyle w:val="Bibliography"/>
        <w:rPr>
          <w:rFonts w:ascii="Calibri" w:hAnsi="Calibri"/>
        </w:rPr>
      </w:pPr>
      <w:r w:rsidRPr="00831FD6">
        <w:rPr>
          <w:rFonts w:ascii="Calibri" w:hAnsi="Calibri"/>
        </w:rPr>
        <w:t>(4)</w:t>
      </w:r>
      <w:r w:rsidRPr="00831FD6">
        <w:rPr>
          <w:rFonts w:ascii="Calibri" w:hAnsi="Calibri"/>
        </w:rPr>
        <w:tab/>
        <w:t xml:space="preserve">Chakrabarty, R.; Mukherjee, P. S.; Stang, P. J. Supramolecular Coordination: Self-Assembly of Finite Two- and Three-Dimensional Ensembles. </w:t>
      </w:r>
      <w:r w:rsidRPr="00831FD6">
        <w:rPr>
          <w:rFonts w:ascii="Calibri" w:hAnsi="Calibri"/>
          <w:i/>
          <w:iCs/>
        </w:rPr>
        <w:t>Chem. Rev.</w:t>
      </w:r>
      <w:r w:rsidRPr="00831FD6">
        <w:rPr>
          <w:rFonts w:ascii="Calibri" w:hAnsi="Calibri"/>
        </w:rPr>
        <w:t xml:space="preserve"> </w:t>
      </w:r>
      <w:r w:rsidRPr="00831FD6">
        <w:rPr>
          <w:rFonts w:ascii="Calibri" w:hAnsi="Calibri"/>
          <w:b/>
          <w:bCs/>
        </w:rPr>
        <w:t>2011</w:t>
      </w:r>
      <w:r w:rsidRPr="00831FD6">
        <w:rPr>
          <w:rFonts w:ascii="Calibri" w:hAnsi="Calibri"/>
        </w:rPr>
        <w:t xml:space="preserve">, </w:t>
      </w:r>
      <w:r w:rsidRPr="00831FD6">
        <w:rPr>
          <w:rFonts w:ascii="Calibri" w:hAnsi="Calibri"/>
          <w:i/>
          <w:iCs/>
        </w:rPr>
        <w:t>111</w:t>
      </w:r>
      <w:r w:rsidRPr="00831FD6">
        <w:rPr>
          <w:rFonts w:ascii="Calibri" w:hAnsi="Calibri"/>
        </w:rPr>
        <w:t xml:space="preserve"> (11), 6810–6918. https://doi.org/10.1021/cr200077m.</w:t>
      </w:r>
    </w:p>
    <w:p w14:paraId="3304C451" w14:textId="77777777" w:rsidR="00831FD6" w:rsidRPr="00831FD6" w:rsidRDefault="00831FD6" w:rsidP="00831FD6">
      <w:pPr>
        <w:pStyle w:val="Bibliography"/>
        <w:rPr>
          <w:rFonts w:ascii="Calibri" w:hAnsi="Calibri"/>
        </w:rPr>
      </w:pPr>
      <w:r w:rsidRPr="00831FD6">
        <w:rPr>
          <w:rFonts w:ascii="Calibri" w:hAnsi="Calibri"/>
        </w:rPr>
        <w:t>(5)</w:t>
      </w:r>
      <w:r w:rsidRPr="00831FD6">
        <w:rPr>
          <w:rFonts w:ascii="Calibri" w:hAnsi="Calibri"/>
        </w:rPr>
        <w:tab/>
        <w:t xml:space="preserve">Noh, J.; Doan, H. A.; Job, H.; Robertson, L. A.; Zhang, L.; Assary, R. S.; Mueller, K.; Murugesan, V.; Liang, Y. An Integrated High-Throughput Robotic Platform and Active Learning Approach for Accelerated Discovery of Optimal Electrolyte Formulations. </w:t>
      </w:r>
      <w:r w:rsidRPr="00831FD6">
        <w:rPr>
          <w:rFonts w:ascii="Calibri" w:hAnsi="Calibri"/>
          <w:i/>
          <w:iCs/>
        </w:rPr>
        <w:t>Nat. Commun.</w:t>
      </w:r>
      <w:r w:rsidRPr="00831FD6">
        <w:rPr>
          <w:rFonts w:ascii="Calibri" w:hAnsi="Calibri"/>
        </w:rPr>
        <w:t xml:space="preserve"> </w:t>
      </w:r>
      <w:r w:rsidRPr="00831FD6">
        <w:rPr>
          <w:rFonts w:ascii="Calibri" w:hAnsi="Calibri"/>
          <w:b/>
          <w:bCs/>
        </w:rPr>
        <w:t>2024</w:t>
      </w:r>
      <w:r w:rsidRPr="00831FD6">
        <w:rPr>
          <w:rFonts w:ascii="Calibri" w:hAnsi="Calibri"/>
        </w:rPr>
        <w:t xml:space="preserve">, </w:t>
      </w:r>
      <w:r w:rsidRPr="00831FD6">
        <w:rPr>
          <w:rFonts w:ascii="Calibri" w:hAnsi="Calibri"/>
          <w:i/>
          <w:iCs/>
        </w:rPr>
        <w:t>15</w:t>
      </w:r>
      <w:r w:rsidRPr="00831FD6">
        <w:rPr>
          <w:rFonts w:ascii="Calibri" w:hAnsi="Calibri"/>
        </w:rPr>
        <w:t xml:space="preserve"> (1), 2757. https://doi.org/10.1038/s41467-024-47070-5.</w:t>
      </w:r>
    </w:p>
    <w:p w14:paraId="58EC2A85" w14:textId="77777777" w:rsidR="00831FD6" w:rsidRPr="00831FD6" w:rsidRDefault="00831FD6" w:rsidP="00831FD6">
      <w:pPr>
        <w:pStyle w:val="Bibliography"/>
        <w:rPr>
          <w:rFonts w:ascii="Calibri" w:hAnsi="Calibri"/>
        </w:rPr>
      </w:pPr>
      <w:r w:rsidRPr="00831FD6">
        <w:rPr>
          <w:rFonts w:ascii="Calibri" w:hAnsi="Calibri"/>
        </w:rPr>
        <w:t>(6)</w:t>
      </w:r>
      <w:r w:rsidRPr="00831FD6">
        <w:rPr>
          <w:rFonts w:ascii="Calibri" w:hAnsi="Calibri"/>
        </w:rPr>
        <w:tab/>
        <w:t xml:space="preserve">Cook, T. R.; Zheng, Y.-R.; Stang, P. J. Metal–Organic Frameworks and Self-Assembled Supramolecular Coordination Complexes: Comparing and Contrasting the Design, Synthesis, and Functionality of Metal–Organic Materials. </w:t>
      </w:r>
      <w:r w:rsidRPr="00831FD6">
        <w:rPr>
          <w:rFonts w:ascii="Calibri" w:hAnsi="Calibri"/>
          <w:i/>
          <w:iCs/>
        </w:rPr>
        <w:t>Chem. Rev.</w:t>
      </w:r>
      <w:r w:rsidRPr="00831FD6">
        <w:rPr>
          <w:rFonts w:ascii="Calibri" w:hAnsi="Calibri"/>
        </w:rPr>
        <w:t xml:space="preserve"> </w:t>
      </w:r>
      <w:r w:rsidRPr="00831FD6">
        <w:rPr>
          <w:rFonts w:ascii="Calibri" w:hAnsi="Calibri"/>
          <w:b/>
          <w:bCs/>
        </w:rPr>
        <w:t>2013</w:t>
      </w:r>
      <w:r w:rsidRPr="00831FD6">
        <w:rPr>
          <w:rFonts w:ascii="Calibri" w:hAnsi="Calibri"/>
        </w:rPr>
        <w:t xml:space="preserve">, </w:t>
      </w:r>
      <w:r w:rsidRPr="00831FD6">
        <w:rPr>
          <w:rFonts w:ascii="Calibri" w:hAnsi="Calibri"/>
          <w:i/>
          <w:iCs/>
        </w:rPr>
        <w:t>113</w:t>
      </w:r>
      <w:r w:rsidRPr="00831FD6">
        <w:rPr>
          <w:rFonts w:ascii="Calibri" w:hAnsi="Calibri"/>
        </w:rPr>
        <w:t xml:space="preserve"> (1), 734–777. https://doi.org/10.1021/cr3002824.</w:t>
      </w:r>
    </w:p>
    <w:p w14:paraId="77281B03" w14:textId="77777777" w:rsidR="00831FD6" w:rsidRPr="00831FD6" w:rsidRDefault="00831FD6" w:rsidP="00831FD6">
      <w:pPr>
        <w:pStyle w:val="Bibliography"/>
        <w:rPr>
          <w:rFonts w:ascii="Calibri" w:hAnsi="Calibri"/>
        </w:rPr>
      </w:pPr>
      <w:r w:rsidRPr="00831FD6">
        <w:rPr>
          <w:rFonts w:ascii="Calibri" w:hAnsi="Calibri"/>
        </w:rPr>
        <w:t>(7)</w:t>
      </w:r>
      <w:r w:rsidRPr="00831FD6">
        <w:rPr>
          <w:rFonts w:ascii="Calibri" w:hAnsi="Calibri"/>
        </w:rPr>
        <w:tab/>
        <w:t xml:space="preserve">Caramelli, D.; Granda, J. M.; Mehr, S. H. M.; Cambié, D.; Henson, A. B.; Cronin, L. Discovering New Chemistry with an Autonomous Robotic Platform Driven by a Reactivity-Seeking Neural Network. </w:t>
      </w:r>
      <w:r w:rsidRPr="00831FD6">
        <w:rPr>
          <w:rFonts w:ascii="Calibri" w:hAnsi="Calibri"/>
          <w:i/>
          <w:iCs/>
        </w:rPr>
        <w:t>ACS Cent. Sci.</w:t>
      </w:r>
      <w:r w:rsidRPr="00831FD6">
        <w:rPr>
          <w:rFonts w:ascii="Calibri" w:hAnsi="Calibri"/>
        </w:rPr>
        <w:t xml:space="preserve"> </w:t>
      </w:r>
      <w:r w:rsidRPr="00831FD6">
        <w:rPr>
          <w:rFonts w:ascii="Calibri" w:hAnsi="Calibri"/>
          <w:b/>
          <w:bCs/>
        </w:rPr>
        <w:t>2021</w:t>
      </w:r>
      <w:r w:rsidRPr="00831FD6">
        <w:rPr>
          <w:rFonts w:ascii="Calibri" w:hAnsi="Calibri"/>
        </w:rPr>
        <w:t xml:space="preserve">, </w:t>
      </w:r>
      <w:r w:rsidRPr="00831FD6">
        <w:rPr>
          <w:rFonts w:ascii="Calibri" w:hAnsi="Calibri"/>
          <w:i/>
          <w:iCs/>
        </w:rPr>
        <w:t>7</w:t>
      </w:r>
      <w:r w:rsidRPr="00831FD6">
        <w:rPr>
          <w:rFonts w:ascii="Calibri" w:hAnsi="Calibri"/>
        </w:rPr>
        <w:t xml:space="preserve"> (11), 1821–1830. https://doi.org/10.1021/acscentsci.1c00435.</w:t>
      </w:r>
    </w:p>
    <w:p w14:paraId="58A1351B" w14:textId="77777777" w:rsidR="00831FD6" w:rsidRPr="00831FD6" w:rsidRDefault="00831FD6" w:rsidP="00831FD6">
      <w:pPr>
        <w:pStyle w:val="Bibliography"/>
        <w:rPr>
          <w:rFonts w:ascii="Calibri" w:hAnsi="Calibri"/>
        </w:rPr>
      </w:pPr>
      <w:r w:rsidRPr="00831FD6">
        <w:rPr>
          <w:rFonts w:ascii="Calibri" w:hAnsi="Calibri"/>
        </w:rPr>
        <w:t>(8)</w:t>
      </w:r>
      <w:r w:rsidRPr="00831FD6">
        <w:rPr>
          <w:rFonts w:ascii="Calibri" w:hAnsi="Calibri"/>
        </w:rPr>
        <w:tab/>
        <w:t xml:space="preserve">Abolhasani, M.; Kumacheva, E. The Rise of Self-Driving Labs in Chemical and Materials Sciences. </w:t>
      </w:r>
      <w:r w:rsidRPr="00831FD6">
        <w:rPr>
          <w:rFonts w:ascii="Calibri" w:hAnsi="Calibri"/>
          <w:i/>
          <w:iCs/>
        </w:rPr>
        <w:t>Nat. Synth.</w:t>
      </w:r>
      <w:r w:rsidRPr="00831FD6">
        <w:rPr>
          <w:rFonts w:ascii="Calibri" w:hAnsi="Calibri"/>
        </w:rPr>
        <w:t xml:space="preserve"> </w:t>
      </w:r>
      <w:r w:rsidRPr="00831FD6">
        <w:rPr>
          <w:rFonts w:ascii="Calibri" w:hAnsi="Calibri"/>
          <w:b/>
          <w:bCs/>
        </w:rPr>
        <w:t>2023</w:t>
      </w:r>
      <w:r w:rsidRPr="00831FD6">
        <w:rPr>
          <w:rFonts w:ascii="Calibri" w:hAnsi="Calibri"/>
        </w:rPr>
        <w:t xml:space="preserve">, </w:t>
      </w:r>
      <w:r w:rsidRPr="00831FD6">
        <w:rPr>
          <w:rFonts w:ascii="Calibri" w:hAnsi="Calibri"/>
          <w:i/>
          <w:iCs/>
        </w:rPr>
        <w:t>2</w:t>
      </w:r>
      <w:r w:rsidRPr="00831FD6">
        <w:rPr>
          <w:rFonts w:ascii="Calibri" w:hAnsi="Calibri"/>
        </w:rPr>
        <w:t xml:space="preserve"> (6), 483–492. https://doi.org/10.1038/s44160-022-00231-0.</w:t>
      </w:r>
    </w:p>
    <w:p w14:paraId="3B7F1FC1" w14:textId="77777777" w:rsidR="00831FD6" w:rsidRPr="00831FD6" w:rsidRDefault="00831FD6" w:rsidP="00831FD6">
      <w:pPr>
        <w:pStyle w:val="Bibliography"/>
        <w:rPr>
          <w:rFonts w:ascii="Calibri" w:hAnsi="Calibri"/>
        </w:rPr>
      </w:pPr>
      <w:r w:rsidRPr="00831FD6">
        <w:rPr>
          <w:rFonts w:ascii="Calibri" w:hAnsi="Calibri"/>
        </w:rPr>
        <w:t>(9)</w:t>
      </w:r>
      <w:r w:rsidRPr="00831FD6">
        <w:rPr>
          <w:rFonts w:ascii="Calibri" w:hAnsi="Calibri"/>
        </w:rPr>
        <w:tab/>
        <w:t xml:space="preserve">Li, X.; Maffettone, P. M.; Che, Y.; Liu, T.; Chen, L.; Cooper, A. I. Combining Machine Learning and High-Throughput Experimentation to Discover Photocatalytically Active Organic Molecules. </w:t>
      </w:r>
      <w:r w:rsidRPr="00831FD6">
        <w:rPr>
          <w:rFonts w:ascii="Calibri" w:hAnsi="Calibri"/>
          <w:i/>
          <w:iCs/>
        </w:rPr>
        <w:t>Chem. Sci.</w:t>
      </w:r>
      <w:r w:rsidRPr="00831FD6">
        <w:rPr>
          <w:rFonts w:ascii="Calibri" w:hAnsi="Calibri"/>
        </w:rPr>
        <w:t xml:space="preserve"> </w:t>
      </w:r>
      <w:r w:rsidRPr="00831FD6">
        <w:rPr>
          <w:rFonts w:ascii="Calibri" w:hAnsi="Calibri"/>
          <w:b/>
          <w:bCs/>
        </w:rPr>
        <w:t>2021</w:t>
      </w:r>
      <w:r w:rsidRPr="00831FD6">
        <w:rPr>
          <w:rFonts w:ascii="Calibri" w:hAnsi="Calibri"/>
        </w:rPr>
        <w:t xml:space="preserve">, </w:t>
      </w:r>
      <w:r w:rsidRPr="00831FD6">
        <w:rPr>
          <w:rFonts w:ascii="Calibri" w:hAnsi="Calibri"/>
          <w:i/>
          <w:iCs/>
        </w:rPr>
        <w:t>12</w:t>
      </w:r>
      <w:r w:rsidRPr="00831FD6">
        <w:rPr>
          <w:rFonts w:ascii="Calibri" w:hAnsi="Calibri"/>
        </w:rPr>
        <w:t xml:space="preserve"> (32), 10742–10754. https://doi.org/10.1039/D1SC02150H.</w:t>
      </w:r>
    </w:p>
    <w:p w14:paraId="16F20BE1" w14:textId="77777777" w:rsidR="00831FD6" w:rsidRPr="00831FD6" w:rsidRDefault="00831FD6" w:rsidP="00831FD6">
      <w:pPr>
        <w:pStyle w:val="Bibliography"/>
        <w:rPr>
          <w:rFonts w:ascii="Calibri" w:hAnsi="Calibri"/>
        </w:rPr>
      </w:pPr>
      <w:r w:rsidRPr="00831FD6">
        <w:rPr>
          <w:rFonts w:ascii="Calibri" w:hAnsi="Calibri"/>
        </w:rPr>
        <w:t>(10)</w:t>
      </w:r>
      <w:r w:rsidRPr="00831FD6">
        <w:rPr>
          <w:rFonts w:ascii="Calibri" w:hAnsi="Calibri"/>
        </w:rPr>
        <w:tab/>
        <w:t xml:space="preserve">Renom-Carrasco, M.; Lefort, L. Ligand Libraries for High Throughput Screening of Homogeneous Catalysts. </w:t>
      </w:r>
      <w:r w:rsidRPr="00831FD6">
        <w:rPr>
          <w:rFonts w:ascii="Calibri" w:hAnsi="Calibri"/>
          <w:i/>
          <w:iCs/>
        </w:rPr>
        <w:t>Chem. Soc. Rev.</w:t>
      </w:r>
      <w:r w:rsidRPr="00831FD6">
        <w:rPr>
          <w:rFonts w:ascii="Calibri" w:hAnsi="Calibri"/>
        </w:rPr>
        <w:t xml:space="preserve"> </w:t>
      </w:r>
      <w:r w:rsidRPr="00831FD6">
        <w:rPr>
          <w:rFonts w:ascii="Calibri" w:hAnsi="Calibri"/>
          <w:b/>
          <w:bCs/>
        </w:rPr>
        <w:t>2018</w:t>
      </w:r>
      <w:r w:rsidRPr="00831FD6">
        <w:rPr>
          <w:rFonts w:ascii="Calibri" w:hAnsi="Calibri"/>
        </w:rPr>
        <w:t xml:space="preserve">, </w:t>
      </w:r>
      <w:r w:rsidRPr="00831FD6">
        <w:rPr>
          <w:rFonts w:ascii="Calibri" w:hAnsi="Calibri"/>
          <w:i/>
          <w:iCs/>
        </w:rPr>
        <w:t>47</w:t>
      </w:r>
      <w:r w:rsidRPr="00831FD6">
        <w:rPr>
          <w:rFonts w:ascii="Calibri" w:hAnsi="Calibri"/>
        </w:rPr>
        <w:t xml:space="preserve"> (13), 5038–5060. https://doi.org/10.1039/C7CS00844A.</w:t>
      </w:r>
    </w:p>
    <w:p w14:paraId="5EBE6544" w14:textId="77777777" w:rsidR="00831FD6" w:rsidRPr="00831FD6" w:rsidRDefault="00831FD6" w:rsidP="00831FD6">
      <w:pPr>
        <w:pStyle w:val="Bibliography"/>
        <w:rPr>
          <w:rFonts w:ascii="Calibri" w:hAnsi="Calibri"/>
        </w:rPr>
      </w:pPr>
      <w:r w:rsidRPr="00831FD6">
        <w:rPr>
          <w:rFonts w:ascii="Calibri" w:hAnsi="Calibri"/>
        </w:rPr>
        <w:t>(11)</w:t>
      </w:r>
      <w:r w:rsidRPr="00831FD6">
        <w:rPr>
          <w:rFonts w:ascii="Calibri" w:hAnsi="Calibri"/>
        </w:rPr>
        <w:tab/>
        <w:t xml:space="preserve">Rulev, A. Y. Serendipity or the Art of Making Discoveries. </w:t>
      </w:r>
      <w:r w:rsidRPr="00831FD6">
        <w:rPr>
          <w:rFonts w:ascii="Calibri" w:hAnsi="Calibri"/>
          <w:i/>
          <w:iCs/>
        </w:rPr>
        <w:t>New J. Chem.</w:t>
      </w:r>
      <w:r w:rsidRPr="00831FD6">
        <w:rPr>
          <w:rFonts w:ascii="Calibri" w:hAnsi="Calibri"/>
        </w:rPr>
        <w:t xml:space="preserve"> </w:t>
      </w:r>
      <w:r w:rsidRPr="00831FD6">
        <w:rPr>
          <w:rFonts w:ascii="Calibri" w:hAnsi="Calibri"/>
          <w:b/>
          <w:bCs/>
        </w:rPr>
        <w:t>2017</w:t>
      </w:r>
      <w:r w:rsidRPr="00831FD6">
        <w:rPr>
          <w:rFonts w:ascii="Calibri" w:hAnsi="Calibri"/>
        </w:rPr>
        <w:t xml:space="preserve">, </w:t>
      </w:r>
      <w:r w:rsidRPr="00831FD6">
        <w:rPr>
          <w:rFonts w:ascii="Calibri" w:hAnsi="Calibri"/>
          <w:i/>
          <w:iCs/>
        </w:rPr>
        <w:t>41</w:t>
      </w:r>
      <w:r w:rsidRPr="00831FD6">
        <w:rPr>
          <w:rFonts w:ascii="Calibri" w:hAnsi="Calibri"/>
        </w:rPr>
        <w:t xml:space="preserve"> (11), 4262–4268. https://doi.org/10.1039/C7NJ00182G.</w:t>
      </w:r>
    </w:p>
    <w:p w14:paraId="493FDA30" w14:textId="77777777" w:rsidR="00831FD6" w:rsidRPr="00831FD6" w:rsidRDefault="00831FD6" w:rsidP="00831FD6">
      <w:pPr>
        <w:pStyle w:val="Bibliography"/>
        <w:rPr>
          <w:rFonts w:ascii="Calibri" w:hAnsi="Calibri"/>
        </w:rPr>
      </w:pPr>
      <w:r w:rsidRPr="00831FD6">
        <w:rPr>
          <w:rFonts w:ascii="Calibri" w:hAnsi="Calibri"/>
        </w:rPr>
        <w:t>(12)</w:t>
      </w:r>
      <w:r w:rsidRPr="00831FD6">
        <w:rPr>
          <w:rFonts w:ascii="Calibri" w:hAnsi="Calibri"/>
        </w:rPr>
        <w:tab/>
        <w:t xml:space="preserve">O’Shaughnessy, M.; Glover, J.; Hafizi, R.; Barhi, M.; Clowes, R.; Chong, S. Y.; Argent, S. P.; Day, G. M.; Cooper, A. I. Porous Isoreticular Non-Metal Organic Frameworks. </w:t>
      </w:r>
      <w:r w:rsidRPr="00831FD6">
        <w:rPr>
          <w:rFonts w:ascii="Calibri" w:hAnsi="Calibri"/>
          <w:i/>
          <w:iCs/>
        </w:rPr>
        <w:t>Nature</w:t>
      </w:r>
      <w:r w:rsidRPr="00831FD6">
        <w:rPr>
          <w:rFonts w:ascii="Calibri" w:hAnsi="Calibri"/>
        </w:rPr>
        <w:t xml:space="preserve"> </w:t>
      </w:r>
      <w:r w:rsidRPr="00831FD6">
        <w:rPr>
          <w:rFonts w:ascii="Calibri" w:hAnsi="Calibri"/>
          <w:b/>
          <w:bCs/>
        </w:rPr>
        <w:t>2024</w:t>
      </w:r>
      <w:r w:rsidRPr="00831FD6">
        <w:rPr>
          <w:rFonts w:ascii="Calibri" w:hAnsi="Calibri"/>
        </w:rPr>
        <w:t xml:space="preserve">, </w:t>
      </w:r>
      <w:r w:rsidRPr="00831FD6">
        <w:rPr>
          <w:rFonts w:ascii="Calibri" w:hAnsi="Calibri"/>
          <w:i/>
          <w:iCs/>
        </w:rPr>
        <w:t>630</w:t>
      </w:r>
      <w:r w:rsidRPr="00831FD6">
        <w:rPr>
          <w:rFonts w:ascii="Calibri" w:hAnsi="Calibri"/>
        </w:rPr>
        <w:t xml:space="preserve"> (8015), 102–108. https://doi.org/10.1038/s41586-024-07353-9.</w:t>
      </w:r>
    </w:p>
    <w:p w14:paraId="31A24046" w14:textId="77777777" w:rsidR="00831FD6" w:rsidRPr="00831FD6" w:rsidRDefault="00831FD6" w:rsidP="00831FD6">
      <w:pPr>
        <w:pStyle w:val="Bibliography"/>
        <w:rPr>
          <w:rFonts w:ascii="Calibri" w:hAnsi="Calibri"/>
        </w:rPr>
      </w:pPr>
      <w:r w:rsidRPr="00831FD6">
        <w:rPr>
          <w:rFonts w:ascii="Calibri" w:hAnsi="Calibri"/>
        </w:rPr>
        <w:t>(13)</w:t>
      </w:r>
      <w:r w:rsidRPr="00831FD6">
        <w:rPr>
          <w:rFonts w:ascii="Calibri" w:hAnsi="Calibri"/>
        </w:rPr>
        <w:tab/>
        <w:t xml:space="preserve">Rodríguez-Pérez, R.; Bajorath, J. Interpretation of Compound Activity Predictions from Complex Machine Learning Models Using Local Approximations and Shapley Values. </w:t>
      </w:r>
      <w:r w:rsidRPr="00831FD6">
        <w:rPr>
          <w:rFonts w:ascii="Calibri" w:hAnsi="Calibri"/>
          <w:i/>
          <w:iCs/>
        </w:rPr>
        <w:t>J. Med. Chem.</w:t>
      </w:r>
      <w:r w:rsidRPr="00831FD6">
        <w:rPr>
          <w:rFonts w:ascii="Calibri" w:hAnsi="Calibri"/>
        </w:rPr>
        <w:t xml:space="preserve"> </w:t>
      </w:r>
      <w:r w:rsidRPr="00831FD6">
        <w:rPr>
          <w:rFonts w:ascii="Calibri" w:hAnsi="Calibri"/>
          <w:b/>
          <w:bCs/>
        </w:rPr>
        <w:t>2020</w:t>
      </w:r>
      <w:r w:rsidRPr="00831FD6">
        <w:rPr>
          <w:rFonts w:ascii="Calibri" w:hAnsi="Calibri"/>
        </w:rPr>
        <w:t xml:space="preserve">, </w:t>
      </w:r>
      <w:r w:rsidRPr="00831FD6">
        <w:rPr>
          <w:rFonts w:ascii="Calibri" w:hAnsi="Calibri"/>
          <w:i/>
          <w:iCs/>
        </w:rPr>
        <w:t>63</w:t>
      </w:r>
      <w:r w:rsidRPr="00831FD6">
        <w:rPr>
          <w:rFonts w:ascii="Calibri" w:hAnsi="Calibri"/>
        </w:rPr>
        <w:t xml:space="preserve"> (16), 8761–8777. https://doi.org/10.1021/acs.jmedchem.9b01101.</w:t>
      </w:r>
    </w:p>
    <w:p w14:paraId="3888994B" w14:textId="77777777" w:rsidR="00831FD6" w:rsidRPr="00831FD6" w:rsidRDefault="00831FD6" w:rsidP="00831FD6">
      <w:pPr>
        <w:pStyle w:val="Bibliography"/>
        <w:rPr>
          <w:rFonts w:ascii="Calibri" w:hAnsi="Calibri"/>
        </w:rPr>
      </w:pPr>
      <w:r w:rsidRPr="00831FD6">
        <w:rPr>
          <w:rFonts w:ascii="Calibri" w:hAnsi="Calibri"/>
        </w:rPr>
        <w:t>(14)</w:t>
      </w:r>
      <w:r w:rsidRPr="00831FD6">
        <w:rPr>
          <w:rFonts w:ascii="Calibri" w:hAnsi="Calibri"/>
        </w:rPr>
        <w:tab/>
        <w:t xml:space="preserve">Goral, V.; Nelen, M. I.; Eliseev, A. V.; Lehn, J.-M. Double-Level “Orthogonal” Dynamic Combinatorial Libraries on Transition Metal Template. </w:t>
      </w:r>
      <w:r w:rsidRPr="00831FD6">
        <w:rPr>
          <w:rFonts w:ascii="Calibri" w:hAnsi="Calibri"/>
          <w:i/>
          <w:iCs/>
        </w:rPr>
        <w:t>Proc. Natl. Acad. Sci.</w:t>
      </w:r>
      <w:r w:rsidRPr="00831FD6">
        <w:rPr>
          <w:rFonts w:ascii="Calibri" w:hAnsi="Calibri"/>
        </w:rPr>
        <w:t xml:space="preserve"> </w:t>
      </w:r>
      <w:r w:rsidRPr="00831FD6">
        <w:rPr>
          <w:rFonts w:ascii="Calibri" w:hAnsi="Calibri"/>
          <w:b/>
          <w:bCs/>
        </w:rPr>
        <w:t>2001</w:t>
      </w:r>
      <w:r w:rsidRPr="00831FD6">
        <w:rPr>
          <w:rFonts w:ascii="Calibri" w:hAnsi="Calibri"/>
        </w:rPr>
        <w:t xml:space="preserve">, </w:t>
      </w:r>
      <w:r w:rsidRPr="00831FD6">
        <w:rPr>
          <w:rFonts w:ascii="Calibri" w:hAnsi="Calibri"/>
          <w:i/>
          <w:iCs/>
        </w:rPr>
        <w:t>98</w:t>
      </w:r>
      <w:r w:rsidRPr="00831FD6">
        <w:rPr>
          <w:rFonts w:ascii="Calibri" w:hAnsi="Calibri"/>
        </w:rPr>
        <w:t xml:space="preserve"> (4), 1347–1352. https://doi.org/10.1073/pnas.98.4.1347.</w:t>
      </w:r>
    </w:p>
    <w:p w14:paraId="6B6DA03E" w14:textId="77777777" w:rsidR="00831FD6" w:rsidRPr="00831FD6" w:rsidRDefault="00831FD6" w:rsidP="00831FD6">
      <w:pPr>
        <w:pStyle w:val="Bibliography"/>
        <w:rPr>
          <w:rFonts w:ascii="Calibri" w:hAnsi="Calibri"/>
        </w:rPr>
      </w:pPr>
      <w:r w:rsidRPr="00831FD6">
        <w:rPr>
          <w:rFonts w:ascii="Calibri" w:hAnsi="Calibri"/>
        </w:rPr>
        <w:t>(15)</w:t>
      </w:r>
      <w:r w:rsidRPr="00831FD6">
        <w:rPr>
          <w:rFonts w:ascii="Calibri" w:hAnsi="Calibri"/>
        </w:rPr>
        <w:tab/>
        <w:t xml:space="preserve">Safont-Sempere, M. M.; Fernández, G.; Würthner, F. Self-Sorting Phenomena in Complex Supramolecular Systems. </w:t>
      </w:r>
      <w:r w:rsidRPr="00831FD6">
        <w:rPr>
          <w:rFonts w:ascii="Calibri" w:hAnsi="Calibri"/>
          <w:i/>
          <w:iCs/>
        </w:rPr>
        <w:t>Chem. Rev.</w:t>
      </w:r>
      <w:r w:rsidRPr="00831FD6">
        <w:rPr>
          <w:rFonts w:ascii="Calibri" w:hAnsi="Calibri"/>
        </w:rPr>
        <w:t xml:space="preserve"> </w:t>
      </w:r>
      <w:r w:rsidRPr="00831FD6">
        <w:rPr>
          <w:rFonts w:ascii="Calibri" w:hAnsi="Calibri"/>
          <w:b/>
          <w:bCs/>
        </w:rPr>
        <w:t>2011</w:t>
      </w:r>
      <w:r w:rsidRPr="00831FD6">
        <w:rPr>
          <w:rFonts w:ascii="Calibri" w:hAnsi="Calibri"/>
        </w:rPr>
        <w:t xml:space="preserve">, </w:t>
      </w:r>
      <w:r w:rsidRPr="00831FD6">
        <w:rPr>
          <w:rFonts w:ascii="Calibri" w:hAnsi="Calibri"/>
          <w:i/>
          <w:iCs/>
        </w:rPr>
        <w:t>111</w:t>
      </w:r>
      <w:r w:rsidRPr="00831FD6">
        <w:rPr>
          <w:rFonts w:ascii="Calibri" w:hAnsi="Calibri"/>
        </w:rPr>
        <w:t xml:space="preserve"> (9), 5784–5814. https://doi.org/10.1021/cr100357h.</w:t>
      </w:r>
    </w:p>
    <w:p w14:paraId="67A96E18" w14:textId="77777777" w:rsidR="00831FD6" w:rsidRPr="00831FD6" w:rsidRDefault="00831FD6" w:rsidP="00831FD6">
      <w:pPr>
        <w:pStyle w:val="Bibliography"/>
        <w:rPr>
          <w:rFonts w:ascii="Calibri" w:hAnsi="Calibri"/>
        </w:rPr>
      </w:pPr>
      <w:r w:rsidRPr="00831FD6">
        <w:rPr>
          <w:rFonts w:ascii="Calibri" w:hAnsi="Calibri"/>
        </w:rPr>
        <w:t>(16)</w:t>
      </w:r>
      <w:r w:rsidRPr="00831FD6">
        <w:rPr>
          <w:rFonts w:ascii="Calibri" w:hAnsi="Calibri"/>
        </w:rPr>
        <w:tab/>
      </w:r>
      <w:r w:rsidRPr="00831FD6">
        <w:rPr>
          <w:rFonts w:ascii="Calibri" w:hAnsi="Calibri"/>
          <w:i/>
          <w:iCs/>
        </w:rPr>
        <w:t>Supramolecular chemistry and self-assembly</w:t>
      </w:r>
      <w:r w:rsidRPr="00831FD6">
        <w:rPr>
          <w:rFonts w:ascii="Calibri" w:hAnsi="Calibri"/>
        </w:rPr>
        <w:t>. https://doi.org/10.1073/pnas.062524299.</w:t>
      </w:r>
    </w:p>
    <w:p w14:paraId="69F18D6C" w14:textId="77777777" w:rsidR="00831FD6" w:rsidRPr="00831FD6" w:rsidRDefault="00831FD6" w:rsidP="00831FD6">
      <w:pPr>
        <w:pStyle w:val="Bibliography"/>
        <w:rPr>
          <w:rFonts w:ascii="Calibri" w:hAnsi="Calibri"/>
        </w:rPr>
      </w:pPr>
      <w:r w:rsidRPr="00831FD6">
        <w:rPr>
          <w:rFonts w:ascii="Calibri" w:hAnsi="Calibri"/>
        </w:rPr>
        <w:t>(17)</w:t>
      </w:r>
      <w:r w:rsidRPr="00831FD6">
        <w:rPr>
          <w:rFonts w:ascii="Calibri" w:hAnsi="Calibri"/>
        </w:rPr>
        <w:tab/>
        <w:t xml:space="preserve">Collins, N.; Stout, D.; Lim, J.-P.; Malerich, J. P.; White, J. D.; Madrid, P. B.; Latendresse, M.; Krieger, D.; Szeto, J.; Vu, V.-A.; Rucker, K.; Deleo, M.; Gorfu, Y.; Krummenacker, M.; Hokama, L. A.; Karp, P.; Mallya, S. Fully Automated Chemical Synthesis: Toward the Universal Synthesizer. </w:t>
      </w:r>
      <w:r w:rsidRPr="00831FD6">
        <w:rPr>
          <w:rFonts w:ascii="Calibri" w:hAnsi="Calibri"/>
          <w:i/>
          <w:iCs/>
        </w:rPr>
        <w:t>Org. Process Res. Dev.</w:t>
      </w:r>
      <w:r w:rsidRPr="00831FD6">
        <w:rPr>
          <w:rFonts w:ascii="Calibri" w:hAnsi="Calibri"/>
        </w:rPr>
        <w:t xml:space="preserve"> </w:t>
      </w:r>
      <w:r w:rsidRPr="00831FD6">
        <w:rPr>
          <w:rFonts w:ascii="Calibri" w:hAnsi="Calibri"/>
          <w:b/>
          <w:bCs/>
        </w:rPr>
        <w:t>2020</w:t>
      </w:r>
      <w:r w:rsidRPr="00831FD6">
        <w:rPr>
          <w:rFonts w:ascii="Calibri" w:hAnsi="Calibri"/>
        </w:rPr>
        <w:t xml:space="preserve">, </w:t>
      </w:r>
      <w:r w:rsidRPr="00831FD6">
        <w:rPr>
          <w:rFonts w:ascii="Calibri" w:hAnsi="Calibri"/>
          <w:i/>
          <w:iCs/>
        </w:rPr>
        <w:t>24</w:t>
      </w:r>
      <w:r w:rsidRPr="00831FD6">
        <w:rPr>
          <w:rFonts w:ascii="Calibri" w:hAnsi="Calibri"/>
        </w:rPr>
        <w:t xml:space="preserve"> (10), 2064–2077. https://doi.org/10.1021/acs.oprd.0c00143.</w:t>
      </w:r>
    </w:p>
    <w:p w14:paraId="72CB47FD" w14:textId="77777777" w:rsidR="00831FD6" w:rsidRPr="00831FD6" w:rsidRDefault="00831FD6" w:rsidP="00831FD6">
      <w:pPr>
        <w:pStyle w:val="Bibliography"/>
        <w:rPr>
          <w:rFonts w:ascii="Calibri" w:hAnsi="Calibri"/>
        </w:rPr>
      </w:pPr>
      <w:r w:rsidRPr="00831FD6">
        <w:rPr>
          <w:rFonts w:ascii="Calibri" w:hAnsi="Calibri"/>
        </w:rPr>
        <w:t>(18)</w:t>
      </w:r>
      <w:r w:rsidRPr="00831FD6">
        <w:rPr>
          <w:rFonts w:ascii="Calibri" w:hAnsi="Calibri"/>
        </w:rPr>
        <w:tab/>
        <w:t xml:space="preserve">Manzano, J. S.; Hou, W.; Zalesskiy, S. S.; Frei, P.; Wang, H.; Kitson, P. J.; Cronin, L. An Autonomous Portable Platform for Universal Chemical Synthesis. </w:t>
      </w:r>
      <w:r w:rsidRPr="00831FD6">
        <w:rPr>
          <w:rFonts w:ascii="Calibri" w:hAnsi="Calibri"/>
          <w:i/>
          <w:iCs/>
        </w:rPr>
        <w:t>Nat. Chem.</w:t>
      </w:r>
      <w:r w:rsidRPr="00831FD6">
        <w:rPr>
          <w:rFonts w:ascii="Calibri" w:hAnsi="Calibri"/>
        </w:rPr>
        <w:t xml:space="preserve"> </w:t>
      </w:r>
      <w:r w:rsidRPr="00831FD6">
        <w:rPr>
          <w:rFonts w:ascii="Calibri" w:hAnsi="Calibri"/>
          <w:b/>
          <w:bCs/>
        </w:rPr>
        <w:t>2022</w:t>
      </w:r>
      <w:r w:rsidRPr="00831FD6">
        <w:rPr>
          <w:rFonts w:ascii="Calibri" w:hAnsi="Calibri"/>
        </w:rPr>
        <w:t xml:space="preserve">, </w:t>
      </w:r>
      <w:r w:rsidRPr="00831FD6">
        <w:rPr>
          <w:rFonts w:ascii="Calibri" w:hAnsi="Calibri"/>
          <w:i/>
          <w:iCs/>
        </w:rPr>
        <w:t>14</w:t>
      </w:r>
      <w:r w:rsidRPr="00831FD6">
        <w:rPr>
          <w:rFonts w:ascii="Calibri" w:hAnsi="Calibri"/>
        </w:rPr>
        <w:t xml:space="preserve"> (11), 1311–1318. https://doi.org/10.1038/s41557-022-01016-w.</w:t>
      </w:r>
    </w:p>
    <w:p w14:paraId="7B95BA5B" w14:textId="77777777" w:rsidR="00831FD6" w:rsidRPr="00831FD6" w:rsidRDefault="00831FD6" w:rsidP="00831FD6">
      <w:pPr>
        <w:pStyle w:val="Bibliography"/>
        <w:rPr>
          <w:rFonts w:ascii="Calibri" w:hAnsi="Calibri"/>
        </w:rPr>
      </w:pPr>
      <w:r w:rsidRPr="00831FD6">
        <w:rPr>
          <w:rFonts w:ascii="Calibri" w:hAnsi="Calibri"/>
        </w:rPr>
        <w:t>(19)</w:t>
      </w:r>
      <w:r w:rsidRPr="00831FD6">
        <w:rPr>
          <w:rFonts w:ascii="Calibri" w:hAnsi="Calibri"/>
        </w:rPr>
        <w:tab/>
        <w:t xml:space="preserve">van Dam, A.; van Schendel, R.; Gangarapu, S.; Zuilhof, H.; Smulders, M. M. J. DFT Study of Imine-Exchange Reactions in Iron(II)-Coordinated Pincers. </w:t>
      </w:r>
      <w:r w:rsidRPr="00831FD6">
        <w:rPr>
          <w:rFonts w:ascii="Calibri" w:hAnsi="Calibri"/>
          <w:i/>
          <w:iCs/>
        </w:rPr>
        <w:t>Chem. – Eur. J.</w:t>
      </w:r>
      <w:r w:rsidRPr="00831FD6">
        <w:rPr>
          <w:rFonts w:ascii="Calibri" w:hAnsi="Calibri"/>
        </w:rPr>
        <w:t xml:space="preserve"> </w:t>
      </w:r>
      <w:r w:rsidRPr="00831FD6">
        <w:rPr>
          <w:rFonts w:ascii="Calibri" w:hAnsi="Calibri"/>
          <w:b/>
          <w:bCs/>
        </w:rPr>
        <w:t>2023</w:t>
      </w:r>
      <w:r w:rsidRPr="00831FD6">
        <w:rPr>
          <w:rFonts w:ascii="Calibri" w:hAnsi="Calibri"/>
        </w:rPr>
        <w:t xml:space="preserve">, </w:t>
      </w:r>
      <w:r w:rsidRPr="00831FD6">
        <w:rPr>
          <w:rFonts w:ascii="Calibri" w:hAnsi="Calibri"/>
          <w:i/>
          <w:iCs/>
        </w:rPr>
        <w:t>29</w:t>
      </w:r>
      <w:r w:rsidRPr="00831FD6">
        <w:rPr>
          <w:rFonts w:ascii="Calibri" w:hAnsi="Calibri"/>
        </w:rPr>
        <w:t xml:space="preserve"> (61), e202301795. https://doi.org/10.1002/chem.202301795.</w:t>
      </w:r>
    </w:p>
    <w:p w14:paraId="3A1B223B" w14:textId="77777777" w:rsidR="00831FD6" w:rsidRPr="00831FD6" w:rsidRDefault="00831FD6" w:rsidP="00831FD6">
      <w:pPr>
        <w:pStyle w:val="Bibliography"/>
        <w:rPr>
          <w:rFonts w:ascii="Calibri" w:hAnsi="Calibri"/>
        </w:rPr>
      </w:pPr>
      <w:r w:rsidRPr="00831FD6">
        <w:rPr>
          <w:rFonts w:ascii="Calibri" w:hAnsi="Calibri"/>
        </w:rPr>
        <w:t>(20)</w:t>
      </w:r>
      <w:r w:rsidRPr="00831FD6">
        <w:rPr>
          <w:rFonts w:ascii="Calibri" w:hAnsi="Calibri"/>
        </w:rPr>
        <w:tab/>
        <w:t xml:space="preserve">Ayme, J.-F.; Beves, J. E.; Campbell, C. J.; Leigh, D. A. Probing the Dynamics of the Imine-Based Pentafoil Knot and Pentameric Circular Helicate Assembly. </w:t>
      </w:r>
      <w:r w:rsidRPr="00831FD6">
        <w:rPr>
          <w:rFonts w:ascii="Calibri" w:hAnsi="Calibri"/>
          <w:i/>
          <w:iCs/>
        </w:rPr>
        <w:t>J. Am. Chem. Soc.</w:t>
      </w:r>
      <w:r w:rsidRPr="00831FD6">
        <w:rPr>
          <w:rFonts w:ascii="Calibri" w:hAnsi="Calibri"/>
        </w:rPr>
        <w:t xml:space="preserve"> </w:t>
      </w:r>
      <w:r w:rsidRPr="00831FD6">
        <w:rPr>
          <w:rFonts w:ascii="Calibri" w:hAnsi="Calibri"/>
          <w:b/>
          <w:bCs/>
        </w:rPr>
        <w:t>2019</w:t>
      </w:r>
      <w:r w:rsidRPr="00831FD6">
        <w:rPr>
          <w:rFonts w:ascii="Calibri" w:hAnsi="Calibri"/>
        </w:rPr>
        <w:t xml:space="preserve">, </w:t>
      </w:r>
      <w:r w:rsidRPr="00831FD6">
        <w:rPr>
          <w:rFonts w:ascii="Calibri" w:hAnsi="Calibri"/>
          <w:i/>
          <w:iCs/>
        </w:rPr>
        <w:t>141</w:t>
      </w:r>
      <w:r w:rsidRPr="00831FD6">
        <w:rPr>
          <w:rFonts w:ascii="Calibri" w:hAnsi="Calibri"/>
        </w:rPr>
        <w:t xml:space="preserve"> (8), 3605–3612. https://doi.org/10.1021/jacs.8b12800.</w:t>
      </w:r>
    </w:p>
    <w:p w14:paraId="3DFCFDF0" w14:textId="77777777" w:rsidR="00831FD6" w:rsidRPr="00831FD6" w:rsidRDefault="00831FD6" w:rsidP="00831FD6">
      <w:pPr>
        <w:pStyle w:val="Bibliography"/>
        <w:rPr>
          <w:rFonts w:ascii="Calibri" w:hAnsi="Calibri"/>
        </w:rPr>
      </w:pPr>
      <w:r w:rsidRPr="00831FD6">
        <w:rPr>
          <w:rFonts w:ascii="Calibri" w:hAnsi="Calibri"/>
        </w:rPr>
        <w:t>(21)</w:t>
      </w:r>
      <w:r w:rsidRPr="00831FD6">
        <w:rPr>
          <w:rFonts w:ascii="Calibri" w:hAnsi="Calibri"/>
        </w:rPr>
        <w:tab/>
        <w:t xml:space="preserve">Ayme, J.-F.; Lehn, J.-M.; Bailly, C.; Karmazin, L. Simultaneous Generation of a [2 × 2] Grid-Like Complex and a Linear Double Helicate: A Three-Level Self-Sorting Process. </w:t>
      </w:r>
      <w:r w:rsidRPr="00831FD6">
        <w:rPr>
          <w:rFonts w:ascii="Calibri" w:hAnsi="Calibri"/>
          <w:i/>
          <w:iCs/>
        </w:rPr>
        <w:t>J. Am. Chem. Soc.</w:t>
      </w:r>
      <w:r w:rsidRPr="00831FD6">
        <w:rPr>
          <w:rFonts w:ascii="Calibri" w:hAnsi="Calibri"/>
        </w:rPr>
        <w:t xml:space="preserve"> </w:t>
      </w:r>
      <w:r w:rsidRPr="00831FD6">
        <w:rPr>
          <w:rFonts w:ascii="Calibri" w:hAnsi="Calibri"/>
          <w:b/>
          <w:bCs/>
        </w:rPr>
        <w:t>2020</w:t>
      </w:r>
      <w:r w:rsidRPr="00831FD6">
        <w:rPr>
          <w:rFonts w:ascii="Calibri" w:hAnsi="Calibri"/>
        </w:rPr>
        <w:t xml:space="preserve">, </w:t>
      </w:r>
      <w:r w:rsidRPr="00831FD6">
        <w:rPr>
          <w:rFonts w:ascii="Calibri" w:hAnsi="Calibri"/>
          <w:i/>
          <w:iCs/>
        </w:rPr>
        <w:t>142</w:t>
      </w:r>
      <w:r w:rsidRPr="00831FD6">
        <w:rPr>
          <w:rFonts w:ascii="Calibri" w:hAnsi="Calibri"/>
        </w:rPr>
        <w:t xml:space="preserve"> (12), 5819–5824. https://doi.org/10.1021/jacs.0c00896.</w:t>
      </w:r>
    </w:p>
    <w:p w14:paraId="2DA6A51F" w14:textId="77777777" w:rsidR="00831FD6" w:rsidRPr="00831FD6" w:rsidRDefault="00831FD6" w:rsidP="00831FD6">
      <w:pPr>
        <w:pStyle w:val="Bibliography"/>
        <w:rPr>
          <w:rFonts w:ascii="Calibri" w:hAnsi="Calibri"/>
        </w:rPr>
      </w:pPr>
      <w:r w:rsidRPr="00831FD6">
        <w:rPr>
          <w:rFonts w:ascii="Calibri" w:hAnsi="Calibri"/>
        </w:rPr>
        <w:t>(22)</w:t>
      </w:r>
      <w:r w:rsidRPr="00831FD6">
        <w:rPr>
          <w:rFonts w:ascii="Calibri" w:hAnsi="Calibri"/>
        </w:rPr>
        <w:tab/>
        <w:t xml:space="preserve">Bennett, K. J.; Bates, A. L.; Carolan, A. N.; Jones, S. B.; Lee, H.-S.; Hancock, R. D. Complexation of Lanthanide(III) and Yttrium(III) Cations with Terpyridyl, Dipyridoacridine, and 1,10-Phenanthroline in Aqueous Solution. </w:t>
      </w:r>
      <w:r w:rsidRPr="00831FD6">
        <w:rPr>
          <w:rFonts w:ascii="Calibri" w:hAnsi="Calibri"/>
        </w:rPr>
        <w:lastRenderedPageBreak/>
        <w:t xml:space="preserve">Importance of Covalence in Metal–Ligand Bonding in Complexes of Lanthanides with Nitrogen Donor Ligands. </w:t>
      </w:r>
      <w:r w:rsidRPr="00831FD6">
        <w:rPr>
          <w:rFonts w:ascii="Calibri" w:hAnsi="Calibri"/>
          <w:i/>
          <w:iCs/>
        </w:rPr>
        <w:t>Inorganica Chim. Acta</w:t>
      </w:r>
      <w:r w:rsidRPr="00831FD6">
        <w:rPr>
          <w:rFonts w:ascii="Calibri" w:hAnsi="Calibri"/>
        </w:rPr>
        <w:t xml:space="preserve"> </w:t>
      </w:r>
      <w:r w:rsidRPr="00831FD6">
        <w:rPr>
          <w:rFonts w:ascii="Calibri" w:hAnsi="Calibri"/>
          <w:b/>
          <w:bCs/>
        </w:rPr>
        <w:t>2023</w:t>
      </w:r>
      <w:r w:rsidRPr="00831FD6">
        <w:rPr>
          <w:rFonts w:ascii="Calibri" w:hAnsi="Calibri"/>
        </w:rPr>
        <w:t xml:space="preserve">, </w:t>
      </w:r>
      <w:r w:rsidRPr="00831FD6">
        <w:rPr>
          <w:rFonts w:ascii="Calibri" w:hAnsi="Calibri"/>
          <w:i/>
          <w:iCs/>
        </w:rPr>
        <w:t>557</w:t>
      </w:r>
      <w:r w:rsidRPr="00831FD6">
        <w:rPr>
          <w:rFonts w:ascii="Calibri" w:hAnsi="Calibri"/>
        </w:rPr>
        <w:t>, 121669. https://doi.org/10.1016/j.ica.2023.121669.</w:t>
      </w:r>
    </w:p>
    <w:p w14:paraId="6D19744B" w14:textId="77777777" w:rsidR="00831FD6" w:rsidRPr="00831FD6" w:rsidRDefault="00831FD6" w:rsidP="00831FD6">
      <w:pPr>
        <w:pStyle w:val="Bibliography"/>
        <w:rPr>
          <w:rFonts w:ascii="Calibri" w:hAnsi="Calibri"/>
        </w:rPr>
      </w:pPr>
      <w:r w:rsidRPr="00831FD6">
        <w:rPr>
          <w:rFonts w:ascii="Calibri" w:hAnsi="Calibri"/>
        </w:rPr>
        <w:t>(23)</w:t>
      </w:r>
      <w:r w:rsidRPr="00831FD6">
        <w:rPr>
          <w:rFonts w:ascii="Calibri" w:hAnsi="Calibri"/>
        </w:rPr>
        <w:tab/>
        <w:t>Neese, F. (2012) The ORCA Program System, Wiley Interdiscip.</w:t>
      </w:r>
    </w:p>
    <w:p w14:paraId="048F5FE1" w14:textId="77777777" w:rsidR="00831FD6" w:rsidRPr="00831FD6" w:rsidRDefault="00831FD6" w:rsidP="00831FD6">
      <w:pPr>
        <w:pStyle w:val="Bibliography"/>
        <w:rPr>
          <w:rFonts w:ascii="Calibri" w:hAnsi="Calibri"/>
        </w:rPr>
      </w:pPr>
      <w:r w:rsidRPr="00831FD6">
        <w:rPr>
          <w:rFonts w:ascii="Calibri" w:hAnsi="Calibri"/>
        </w:rPr>
        <w:t>(24)</w:t>
      </w:r>
      <w:r w:rsidRPr="00831FD6">
        <w:rPr>
          <w:rFonts w:ascii="Calibri" w:hAnsi="Calibri"/>
        </w:rPr>
        <w:tab/>
        <w:t>Alexander T. (2024) Orca-Parser 0.2.4.</w:t>
      </w:r>
    </w:p>
    <w:p w14:paraId="5BAC0940" w14:textId="2D660735"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27" w:name="_Toc169031753"/>
      <w:r>
        <w:lastRenderedPageBreak/>
        <w:t>Supplementary Information</w:t>
      </w:r>
      <w:bookmarkEnd w:id="27"/>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96DAC541-7B7A-43D3-8B79-37D633B846F1}">
                          <asvg:svgBlip xmlns:asvg="http://schemas.microsoft.com/office/drawing/2016/SVG/main" r:embed="rId25"/>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96DAC541-7B7A-43D3-8B79-37D633B846F1}">
                          <asvg:svgBlip xmlns:asvg="http://schemas.microsoft.com/office/drawing/2016/SVG/main" r:embed="rId27"/>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71CD3215" w14:textId="644D9BE9" w:rsidR="0067698E" w:rsidRDefault="00624BA8" w:rsidP="00624BA8">
      <w:pPr>
        <w:pStyle w:val="Caption"/>
        <w:jc w:val="both"/>
      </w:pPr>
      <w:bookmarkStart w:id="28" w:name="_Ref169029093"/>
      <w:r>
        <w:t xml:space="preserve">S </w:t>
      </w:r>
      <w:fldSimple w:instr=" SEQ S \* ARABIC ">
        <w:r w:rsidR="00F310E0">
          <w:rPr>
            <w:noProof/>
          </w:rPr>
          <w:t>1</w:t>
        </w:r>
      </w:fldSimple>
      <w:bookmarkEnd w:id="28"/>
      <w:r>
        <w:t>: A</w:t>
      </w:r>
      <w:r w:rsidR="0067698E">
        <w:t xml:space="preserve"> table of reagent names and structures used in the study.</w:t>
      </w:r>
    </w:p>
    <w:p w14:paraId="71C85D03" w14:textId="77777777" w:rsidR="00161F16" w:rsidRDefault="00161F16" w:rsidP="00161F16">
      <w:pPr>
        <w:keepNext/>
      </w:pPr>
      <w:r>
        <w:rPr>
          <w:noProof/>
        </w:rPr>
        <w:lastRenderedPageBreak/>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7BD764A9" w14:textId="222BE135" w:rsidR="00E005CF" w:rsidRPr="008054ED" w:rsidRDefault="00161F16" w:rsidP="00161F16">
      <w:pPr>
        <w:pStyle w:val="Caption"/>
      </w:pPr>
      <w:bookmarkStart w:id="29" w:name="_Ref169166419"/>
      <w:r>
        <w:t xml:space="preserve">S </w:t>
      </w:r>
      <w:fldSimple w:instr=" SEQ S \* ARABIC ">
        <w:r w:rsidR="00F310E0">
          <w:rPr>
            <w:noProof/>
          </w:rPr>
          <w:t>2</w:t>
        </w:r>
      </w:fldSimple>
      <w:bookmarkEnd w:id="29"/>
      <w:r>
        <w:t xml:space="preserve">: The physical setup of the synthesis (ChemSpeed Swing) platform. The relevant areas are marked via an index. </w:t>
      </w:r>
      <w:r w:rsidR="001E79C3">
        <w:t>The above shows the platform ready for a run.</w:t>
      </w:r>
    </w:p>
    <w:sectPr w:rsidR="00E005CF" w:rsidRPr="008054ED" w:rsidSect="009108D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FC728B"/>
    <w:multiLevelType w:val="hybridMultilevel"/>
    <w:tmpl w:val="4C32784E"/>
    <w:lvl w:ilvl="0" w:tplc="6E0EA10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10"/>
  </w:num>
  <w:num w:numId="5">
    <w:abstractNumId w:val="8"/>
  </w:num>
  <w:num w:numId="6">
    <w:abstractNumId w:val="5"/>
  </w:num>
  <w:num w:numId="7">
    <w:abstractNumId w:val="2"/>
  </w:num>
  <w:num w:numId="8">
    <w:abstractNumId w:val="1"/>
  </w:num>
  <w:num w:numId="9">
    <w:abstractNumId w:val="6"/>
  </w:num>
  <w:num w:numId="10">
    <w:abstractNumId w:val="3"/>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43B5"/>
    <w:rsid w:val="00004E1D"/>
    <w:rsid w:val="000105D9"/>
    <w:rsid w:val="00010BD6"/>
    <w:rsid w:val="00011CF3"/>
    <w:rsid w:val="00012293"/>
    <w:rsid w:val="00012AAB"/>
    <w:rsid w:val="00013DA5"/>
    <w:rsid w:val="00015C2D"/>
    <w:rsid w:val="000234F9"/>
    <w:rsid w:val="000245B3"/>
    <w:rsid w:val="000253A8"/>
    <w:rsid w:val="000309EA"/>
    <w:rsid w:val="00034B1A"/>
    <w:rsid w:val="00036495"/>
    <w:rsid w:val="00037BE4"/>
    <w:rsid w:val="00037DAC"/>
    <w:rsid w:val="000405D2"/>
    <w:rsid w:val="00044A03"/>
    <w:rsid w:val="00047EE3"/>
    <w:rsid w:val="00047F54"/>
    <w:rsid w:val="00050F68"/>
    <w:rsid w:val="000517EB"/>
    <w:rsid w:val="00056B18"/>
    <w:rsid w:val="000579A6"/>
    <w:rsid w:val="000623E7"/>
    <w:rsid w:val="000649D6"/>
    <w:rsid w:val="00065991"/>
    <w:rsid w:val="0007037B"/>
    <w:rsid w:val="00070930"/>
    <w:rsid w:val="000738A5"/>
    <w:rsid w:val="00073B83"/>
    <w:rsid w:val="00073BBC"/>
    <w:rsid w:val="000744B4"/>
    <w:rsid w:val="000751E0"/>
    <w:rsid w:val="0007552E"/>
    <w:rsid w:val="00077789"/>
    <w:rsid w:val="00080260"/>
    <w:rsid w:val="0008420D"/>
    <w:rsid w:val="0008484B"/>
    <w:rsid w:val="0009102C"/>
    <w:rsid w:val="00094596"/>
    <w:rsid w:val="0009468F"/>
    <w:rsid w:val="00095E21"/>
    <w:rsid w:val="000A05E7"/>
    <w:rsid w:val="000A06A9"/>
    <w:rsid w:val="000A091C"/>
    <w:rsid w:val="000A1F83"/>
    <w:rsid w:val="000A3EF4"/>
    <w:rsid w:val="000A5A6E"/>
    <w:rsid w:val="000A7E18"/>
    <w:rsid w:val="000B18A5"/>
    <w:rsid w:val="000B31AA"/>
    <w:rsid w:val="000B372D"/>
    <w:rsid w:val="000B7F64"/>
    <w:rsid w:val="000C0AAC"/>
    <w:rsid w:val="000C1896"/>
    <w:rsid w:val="000C5336"/>
    <w:rsid w:val="000D4D99"/>
    <w:rsid w:val="000D4E12"/>
    <w:rsid w:val="000D5C7C"/>
    <w:rsid w:val="000D64F1"/>
    <w:rsid w:val="000E0EE6"/>
    <w:rsid w:val="000E1291"/>
    <w:rsid w:val="000E1298"/>
    <w:rsid w:val="000E52D6"/>
    <w:rsid w:val="000E568E"/>
    <w:rsid w:val="000E5ED6"/>
    <w:rsid w:val="000E6474"/>
    <w:rsid w:val="000F1339"/>
    <w:rsid w:val="000F2851"/>
    <w:rsid w:val="000F3DDF"/>
    <w:rsid w:val="000F3E6C"/>
    <w:rsid w:val="000F470A"/>
    <w:rsid w:val="000F61D1"/>
    <w:rsid w:val="00101A3E"/>
    <w:rsid w:val="00102146"/>
    <w:rsid w:val="0010323A"/>
    <w:rsid w:val="001034E3"/>
    <w:rsid w:val="00104929"/>
    <w:rsid w:val="00107E79"/>
    <w:rsid w:val="00114665"/>
    <w:rsid w:val="001148B7"/>
    <w:rsid w:val="00115643"/>
    <w:rsid w:val="0012044A"/>
    <w:rsid w:val="00120DD0"/>
    <w:rsid w:val="00121849"/>
    <w:rsid w:val="0012197D"/>
    <w:rsid w:val="001220EA"/>
    <w:rsid w:val="001260AF"/>
    <w:rsid w:val="00126333"/>
    <w:rsid w:val="00126C91"/>
    <w:rsid w:val="00126E03"/>
    <w:rsid w:val="001277B5"/>
    <w:rsid w:val="001309BD"/>
    <w:rsid w:val="00131468"/>
    <w:rsid w:val="00131B7F"/>
    <w:rsid w:val="001337F5"/>
    <w:rsid w:val="00134D86"/>
    <w:rsid w:val="001350C0"/>
    <w:rsid w:val="00135751"/>
    <w:rsid w:val="001358EE"/>
    <w:rsid w:val="00137C84"/>
    <w:rsid w:val="001444D5"/>
    <w:rsid w:val="001445E7"/>
    <w:rsid w:val="001451B4"/>
    <w:rsid w:val="00145908"/>
    <w:rsid w:val="00146455"/>
    <w:rsid w:val="00146B22"/>
    <w:rsid w:val="0015114D"/>
    <w:rsid w:val="00151CCA"/>
    <w:rsid w:val="001520A1"/>
    <w:rsid w:val="00152D1F"/>
    <w:rsid w:val="00154972"/>
    <w:rsid w:val="00154C5F"/>
    <w:rsid w:val="00155092"/>
    <w:rsid w:val="001559EF"/>
    <w:rsid w:val="001569AE"/>
    <w:rsid w:val="00157496"/>
    <w:rsid w:val="001577AB"/>
    <w:rsid w:val="00161F16"/>
    <w:rsid w:val="0016637F"/>
    <w:rsid w:val="0016654F"/>
    <w:rsid w:val="001708B9"/>
    <w:rsid w:val="00171B2E"/>
    <w:rsid w:val="001729A4"/>
    <w:rsid w:val="00174398"/>
    <w:rsid w:val="00175DC3"/>
    <w:rsid w:val="00181226"/>
    <w:rsid w:val="001823B0"/>
    <w:rsid w:val="001838DD"/>
    <w:rsid w:val="001856A8"/>
    <w:rsid w:val="00187141"/>
    <w:rsid w:val="00187B28"/>
    <w:rsid w:val="00190C15"/>
    <w:rsid w:val="00191F9D"/>
    <w:rsid w:val="00192266"/>
    <w:rsid w:val="0019228B"/>
    <w:rsid w:val="00193AFC"/>
    <w:rsid w:val="00194862"/>
    <w:rsid w:val="001A1030"/>
    <w:rsid w:val="001A143C"/>
    <w:rsid w:val="001A395A"/>
    <w:rsid w:val="001A3B5C"/>
    <w:rsid w:val="001A431F"/>
    <w:rsid w:val="001A4582"/>
    <w:rsid w:val="001A4638"/>
    <w:rsid w:val="001A7700"/>
    <w:rsid w:val="001B1B0A"/>
    <w:rsid w:val="001B1FAC"/>
    <w:rsid w:val="001B27C8"/>
    <w:rsid w:val="001C08D8"/>
    <w:rsid w:val="001C0DFB"/>
    <w:rsid w:val="001C1792"/>
    <w:rsid w:val="001C1A89"/>
    <w:rsid w:val="001C351F"/>
    <w:rsid w:val="001C3C7F"/>
    <w:rsid w:val="001C4EF9"/>
    <w:rsid w:val="001C69F9"/>
    <w:rsid w:val="001C7799"/>
    <w:rsid w:val="001C78B9"/>
    <w:rsid w:val="001C7B55"/>
    <w:rsid w:val="001D04EB"/>
    <w:rsid w:val="001D0994"/>
    <w:rsid w:val="001D0CEB"/>
    <w:rsid w:val="001D1C08"/>
    <w:rsid w:val="001D34C5"/>
    <w:rsid w:val="001D4C80"/>
    <w:rsid w:val="001D6BF6"/>
    <w:rsid w:val="001D7916"/>
    <w:rsid w:val="001E08CE"/>
    <w:rsid w:val="001E1414"/>
    <w:rsid w:val="001E33CF"/>
    <w:rsid w:val="001E4797"/>
    <w:rsid w:val="001E4AA2"/>
    <w:rsid w:val="001E504D"/>
    <w:rsid w:val="001E6BAA"/>
    <w:rsid w:val="001E79C3"/>
    <w:rsid w:val="001F0107"/>
    <w:rsid w:val="001F0D7C"/>
    <w:rsid w:val="001F1F2D"/>
    <w:rsid w:val="001F51AC"/>
    <w:rsid w:val="001F5403"/>
    <w:rsid w:val="001F6EAD"/>
    <w:rsid w:val="002000C8"/>
    <w:rsid w:val="00200CF1"/>
    <w:rsid w:val="00200D6E"/>
    <w:rsid w:val="002016F2"/>
    <w:rsid w:val="0020209B"/>
    <w:rsid w:val="002035CB"/>
    <w:rsid w:val="00203B50"/>
    <w:rsid w:val="00207156"/>
    <w:rsid w:val="002079FB"/>
    <w:rsid w:val="00210C7F"/>
    <w:rsid w:val="00210E9D"/>
    <w:rsid w:val="0021323F"/>
    <w:rsid w:val="0021456D"/>
    <w:rsid w:val="00214AA5"/>
    <w:rsid w:val="0021608C"/>
    <w:rsid w:val="0021793E"/>
    <w:rsid w:val="00221BE2"/>
    <w:rsid w:val="00222152"/>
    <w:rsid w:val="00222951"/>
    <w:rsid w:val="00223F2B"/>
    <w:rsid w:val="002268CA"/>
    <w:rsid w:val="00226C1B"/>
    <w:rsid w:val="00230477"/>
    <w:rsid w:val="002316B6"/>
    <w:rsid w:val="002323A2"/>
    <w:rsid w:val="00232CEC"/>
    <w:rsid w:val="002337AE"/>
    <w:rsid w:val="00234FBF"/>
    <w:rsid w:val="0023523A"/>
    <w:rsid w:val="00235D6B"/>
    <w:rsid w:val="00241743"/>
    <w:rsid w:val="00241E19"/>
    <w:rsid w:val="00243048"/>
    <w:rsid w:val="0024358A"/>
    <w:rsid w:val="00245C90"/>
    <w:rsid w:val="002507AC"/>
    <w:rsid w:val="0025166F"/>
    <w:rsid w:val="00253079"/>
    <w:rsid w:val="0025537B"/>
    <w:rsid w:val="00256418"/>
    <w:rsid w:val="00256A54"/>
    <w:rsid w:val="00256D71"/>
    <w:rsid w:val="00261E61"/>
    <w:rsid w:val="00262140"/>
    <w:rsid w:val="002622D1"/>
    <w:rsid w:val="00263E4E"/>
    <w:rsid w:val="00267853"/>
    <w:rsid w:val="00267B3F"/>
    <w:rsid w:val="00267D63"/>
    <w:rsid w:val="00271CC5"/>
    <w:rsid w:val="002722EF"/>
    <w:rsid w:val="00272741"/>
    <w:rsid w:val="00276010"/>
    <w:rsid w:val="0027696E"/>
    <w:rsid w:val="00280C0E"/>
    <w:rsid w:val="00280C24"/>
    <w:rsid w:val="0028161C"/>
    <w:rsid w:val="00281DEC"/>
    <w:rsid w:val="00283C96"/>
    <w:rsid w:val="002850E1"/>
    <w:rsid w:val="00285871"/>
    <w:rsid w:val="00286AD5"/>
    <w:rsid w:val="002908CE"/>
    <w:rsid w:val="002912F7"/>
    <w:rsid w:val="00292373"/>
    <w:rsid w:val="00293298"/>
    <w:rsid w:val="00293B52"/>
    <w:rsid w:val="002941E3"/>
    <w:rsid w:val="00295495"/>
    <w:rsid w:val="00295C68"/>
    <w:rsid w:val="002A0975"/>
    <w:rsid w:val="002A749F"/>
    <w:rsid w:val="002B19AA"/>
    <w:rsid w:val="002C2F47"/>
    <w:rsid w:val="002C409D"/>
    <w:rsid w:val="002C5DB4"/>
    <w:rsid w:val="002C63BF"/>
    <w:rsid w:val="002D0675"/>
    <w:rsid w:val="002D082D"/>
    <w:rsid w:val="002D19A6"/>
    <w:rsid w:val="002D1A15"/>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4118"/>
    <w:rsid w:val="002F452E"/>
    <w:rsid w:val="002F60A2"/>
    <w:rsid w:val="002F7889"/>
    <w:rsid w:val="00300D27"/>
    <w:rsid w:val="00311B4E"/>
    <w:rsid w:val="00311CD5"/>
    <w:rsid w:val="003128CE"/>
    <w:rsid w:val="0031441C"/>
    <w:rsid w:val="00314AED"/>
    <w:rsid w:val="003156DF"/>
    <w:rsid w:val="00317450"/>
    <w:rsid w:val="00317455"/>
    <w:rsid w:val="003178A6"/>
    <w:rsid w:val="0032002E"/>
    <w:rsid w:val="003203D1"/>
    <w:rsid w:val="0032112E"/>
    <w:rsid w:val="003236B6"/>
    <w:rsid w:val="00323F8A"/>
    <w:rsid w:val="0032796D"/>
    <w:rsid w:val="0033194C"/>
    <w:rsid w:val="00331C69"/>
    <w:rsid w:val="00333086"/>
    <w:rsid w:val="0033380A"/>
    <w:rsid w:val="0033387C"/>
    <w:rsid w:val="0033400C"/>
    <w:rsid w:val="00334749"/>
    <w:rsid w:val="00334BBB"/>
    <w:rsid w:val="00336A7A"/>
    <w:rsid w:val="00336E19"/>
    <w:rsid w:val="00340161"/>
    <w:rsid w:val="00340971"/>
    <w:rsid w:val="00340D6C"/>
    <w:rsid w:val="0034105F"/>
    <w:rsid w:val="00341468"/>
    <w:rsid w:val="00344FFC"/>
    <w:rsid w:val="00345DC1"/>
    <w:rsid w:val="00346451"/>
    <w:rsid w:val="00346673"/>
    <w:rsid w:val="00346C7A"/>
    <w:rsid w:val="0035098B"/>
    <w:rsid w:val="003530B1"/>
    <w:rsid w:val="00353118"/>
    <w:rsid w:val="00353CA6"/>
    <w:rsid w:val="00353E77"/>
    <w:rsid w:val="003541D1"/>
    <w:rsid w:val="00354568"/>
    <w:rsid w:val="00356AF9"/>
    <w:rsid w:val="00360D01"/>
    <w:rsid w:val="00363F07"/>
    <w:rsid w:val="003644A4"/>
    <w:rsid w:val="00365353"/>
    <w:rsid w:val="0036598D"/>
    <w:rsid w:val="00367FD8"/>
    <w:rsid w:val="00370ADA"/>
    <w:rsid w:val="00371EE6"/>
    <w:rsid w:val="0037294E"/>
    <w:rsid w:val="0037371E"/>
    <w:rsid w:val="00374789"/>
    <w:rsid w:val="00374A1E"/>
    <w:rsid w:val="00377173"/>
    <w:rsid w:val="00377320"/>
    <w:rsid w:val="0038347C"/>
    <w:rsid w:val="0038453B"/>
    <w:rsid w:val="00385A1A"/>
    <w:rsid w:val="003865C1"/>
    <w:rsid w:val="00386D32"/>
    <w:rsid w:val="003901A6"/>
    <w:rsid w:val="003903CB"/>
    <w:rsid w:val="00391728"/>
    <w:rsid w:val="00391F62"/>
    <w:rsid w:val="003924A4"/>
    <w:rsid w:val="003941C9"/>
    <w:rsid w:val="003955CD"/>
    <w:rsid w:val="0039679D"/>
    <w:rsid w:val="003A02C3"/>
    <w:rsid w:val="003A084C"/>
    <w:rsid w:val="003A1BA3"/>
    <w:rsid w:val="003A208D"/>
    <w:rsid w:val="003A2339"/>
    <w:rsid w:val="003A26B4"/>
    <w:rsid w:val="003A2784"/>
    <w:rsid w:val="003A3298"/>
    <w:rsid w:val="003A57E7"/>
    <w:rsid w:val="003A62DC"/>
    <w:rsid w:val="003A6866"/>
    <w:rsid w:val="003A6D9B"/>
    <w:rsid w:val="003A7AA7"/>
    <w:rsid w:val="003B07E4"/>
    <w:rsid w:val="003B09C6"/>
    <w:rsid w:val="003B2B7F"/>
    <w:rsid w:val="003B2C81"/>
    <w:rsid w:val="003B3037"/>
    <w:rsid w:val="003B35B5"/>
    <w:rsid w:val="003B4066"/>
    <w:rsid w:val="003B4727"/>
    <w:rsid w:val="003B5744"/>
    <w:rsid w:val="003B57ED"/>
    <w:rsid w:val="003C02D1"/>
    <w:rsid w:val="003C1D35"/>
    <w:rsid w:val="003C6908"/>
    <w:rsid w:val="003D06D9"/>
    <w:rsid w:val="003D1302"/>
    <w:rsid w:val="003D1788"/>
    <w:rsid w:val="003D345B"/>
    <w:rsid w:val="003D385A"/>
    <w:rsid w:val="003D3D05"/>
    <w:rsid w:val="003E093E"/>
    <w:rsid w:val="003E1EB3"/>
    <w:rsid w:val="003E58E2"/>
    <w:rsid w:val="003E6DBE"/>
    <w:rsid w:val="003F272A"/>
    <w:rsid w:val="003F2A06"/>
    <w:rsid w:val="003F2B56"/>
    <w:rsid w:val="003F49D1"/>
    <w:rsid w:val="003F4E0A"/>
    <w:rsid w:val="003F54E6"/>
    <w:rsid w:val="003F60E9"/>
    <w:rsid w:val="003F7615"/>
    <w:rsid w:val="00400EE4"/>
    <w:rsid w:val="00402B86"/>
    <w:rsid w:val="004031A7"/>
    <w:rsid w:val="00404EB5"/>
    <w:rsid w:val="00407330"/>
    <w:rsid w:val="00407EB0"/>
    <w:rsid w:val="00410077"/>
    <w:rsid w:val="00410752"/>
    <w:rsid w:val="00410A26"/>
    <w:rsid w:val="00412CD3"/>
    <w:rsid w:val="00412E65"/>
    <w:rsid w:val="00413632"/>
    <w:rsid w:val="004138B7"/>
    <w:rsid w:val="00414D58"/>
    <w:rsid w:val="004159BF"/>
    <w:rsid w:val="00417F67"/>
    <w:rsid w:val="00420467"/>
    <w:rsid w:val="00420A05"/>
    <w:rsid w:val="00421983"/>
    <w:rsid w:val="00425E6A"/>
    <w:rsid w:val="0042678E"/>
    <w:rsid w:val="004276C2"/>
    <w:rsid w:val="004302AE"/>
    <w:rsid w:val="004318D3"/>
    <w:rsid w:val="00432491"/>
    <w:rsid w:val="00434DFD"/>
    <w:rsid w:val="00434E53"/>
    <w:rsid w:val="00441658"/>
    <w:rsid w:val="00442615"/>
    <w:rsid w:val="00442D1A"/>
    <w:rsid w:val="004432F5"/>
    <w:rsid w:val="00443F8A"/>
    <w:rsid w:val="00445607"/>
    <w:rsid w:val="00445B25"/>
    <w:rsid w:val="004504E7"/>
    <w:rsid w:val="00452E27"/>
    <w:rsid w:val="0045341A"/>
    <w:rsid w:val="0046100C"/>
    <w:rsid w:val="0046456D"/>
    <w:rsid w:val="004649FD"/>
    <w:rsid w:val="00466892"/>
    <w:rsid w:val="00466AD8"/>
    <w:rsid w:val="00470792"/>
    <w:rsid w:val="00470C63"/>
    <w:rsid w:val="00474111"/>
    <w:rsid w:val="00474CE4"/>
    <w:rsid w:val="00475023"/>
    <w:rsid w:val="00476BB8"/>
    <w:rsid w:val="004775D5"/>
    <w:rsid w:val="004803C2"/>
    <w:rsid w:val="004810CD"/>
    <w:rsid w:val="004817D4"/>
    <w:rsid w:val="00482407"/>
    <w:rsid w:val="00482B5B"/>
    <w:rsid w:val="00482FAF"/>
    <w:rsid w:val="00483360"/>
    <w:rsid w:val="00485B66"/>
    <w:rsid w:val="0048680E"/>
    <w:rsid w:val="004868C9"/>
    <w:rsid w:val="00490430"/>
    <w:rsid w:val="0049083F"/>
    <w:rsid w:val="00490D96"/>
    <w:rsid w:val="00493C77"/>
    <w:rsid w:val="004953C7"/>
    <w:rsid w:val="0049712A"/>
    <w:rsid w:val="00497430"/>
    <w:rsid w:val="004A19D8"/>
    <w:rsid w:val="004A1C38"/>
    <w:rsid w:val="004A1CC3"/>
    <w:rsid w:val="004A21DC"/>
    <w:rsid w:val="004A475F"/>
    <w:rsid w:val="004A5480"/>
    <w:rsid w:val="004A7EC0"/>
    <w:rsid w:val="004B1BFF"/>
    <w:rsid w:val="004B21BB"/>
    <w:rsid w:val="004B2884"/>
    <w:rsid w:val="004B2C5D"/>
    <w:rsid w:val="004B552E"/>
    <w:rsid w:val="004B623F"/>
    <w:rsid w:val="004B6A8F"/>
    <w:rsid w:val="004C02FC"/>
    <w:rsid w:val="004C1D0B"/>
    <w:rsid w:val="004C27EA"/>
    <w:rsid w:val="004C2982"/>
    <w:rsid w:val="004C3A4F"/>
    <w:rsid w:val="004C6D59"/>
    <w:rsid w:val="004D0557"/>
    <w:rsid w:val="004D2AAE"/>
    <w:rsid w:val="004D2C58"/>
    <w:rsid w:val="004D3609"/>
    <w:rsid w:val="004D62E0"/>
    <w:rsid w:val="004E02F6"/>
    <w:rsid w:val="004E10BC"/>
    <w:rsid w:val="004E1258"/>
    <w:rsid w:val="004E2D4C"/>
    <w:rsid w:val="004E36F0"/>
    <w:rsid w:val="004E407E"/>
    <w:rsid w:val="004E4EAB"/>
    <w:rsid w:val="004E5025"/>
    <w:rsid w:val="004E5CC4"/>
    <w:rsid w:val="004E7E6A"/>
    <w:rsid w:val="004F259E"/>
    <w:rsid w:val="004F34A3"/>
    <w:rsid w:val="004F47AF"/>
    <w:rsid w:val="004F5378"/>
    <w:rsid w:val="004F60B9"/>
    <w:rsid w:val="004F634D"/>
    <w:rsid w:val="004F70B9"/>
    <w:rsid w:val="0050258F"/>
    <w:rsid w:val="00502893"/>
    <w:rsid w:val="0050581D"/>
    <w:rsid w:val="00507284"/>
    <w:rsid w:val="00511084"/>
    <w:rsid w:val="005144F8"/>
    <w:rsid w:val="00515079"/>
    <w:rsid w:val="005202D4"/>
    <w:rsid w:val="0052219B"/>
    <w:rsid w:val="00522DA7"/>
    <w:rsid w:val="00526543"/>
    <w:rsid w:val="00526629"/>
    <w:rsid w:val="005266F4"/>
    <w:rsid w:val="0052698A"/>
    <w:rsid w:val="00527957"/>
    <w:rsid w:val="00527A64"/>
    <w:rsid w:val="00530545"/>
    <w:rsid w:val="005333A1"/>
    <w:rsid w:val="005342A3"/>
    <w:rsid w:val="00534B60"/>
    <w:rsid w:val="00535DDF"/>
    <w:rsid w:val="00536CF6"/>
    <w:rsid w:val="005378B5"/>
    <w:rsid w:val="00537DB9"/>
    <w:rsid w:val="00537E37"/>
    <w:rsid w:val="005415F6"/>
    <w:rsid w:val="005419BC"/>
    <w:rsid w:val="00542E1D"/>
    <w:rsid w:val="00545E8C"/>
    <w:rsid w:val="0055196D"/>
    <w:rsid w:val="005531CB"/>
    <w:rsid w:val="00560386"/>
    <w:rsid w:val="005605F8"/>
    <w:rsid w:val="00560ACA"/>
    <w:rsid w:val="00560F15"/>
    <w:rsid w:val="00561A88"/>
    <w:rsid w:val="00563D1D"/>
    <w:rsid w:val="00565370"/>
    <w:rsid w:val="00565ACC"/>
    <w:rsid w:val="00567DF7"/>
    <w:rsid w:val="00570862"/>
    <w:rsid w:val="00572F72"/>
    <w:rsid w:val="00573288"/>
    <w:rsid w:val="005736A6"/>
    <w:rsid w:val="00574ADC"/>
    <w:rsid w:val="0057595C"/>
    <w:rsid w:val="005769C3"/>
    <w:rsid w:val="00581032"/>
    <w:rsid w:val="00581824"/>
    <w:rsid w:val="00581ABB"/>
    <w:rsid w:val="00581E97"/>
    <w:rsid w:val="00583723"/>
    <w:rsid w:val="00583B56"/>
    <w:rsid w:val="00584158"/>
    <w:rsid w:val="00585E73"/>
    <w:rsid w:val="005872EE"/>
    <w:rsid w:val="00587F2C"/>
    <w:rsid w:val="00591A56"/>
    <w:rsid w:val="00591AC8"/>
    <w:rsid w:val="005941EB"/>
    <w:rsid w:val="005951BB"/>
    <w:rsid w:val="0059522F"/>
    <w:rsid w:val="00596177"/>
    <w:rsid w:val="005A0D91"/>
    <w:rsid w:val="005A1399"/>
    <w:rsid w:val="005A1B5F"/>
    <w:rsid w:val="005A2038"/>
    <w:rsid w:val="005B0E5C"/>
    <w:rsid w:val="005B2E38"/>
    <w:rsid w:val="005B3258"/>
    <w:rsid w:val="005B4A27"/>
    <w:rsid w:val="005B5A16"/>
    <w:rsid w:val="005B71EA"/>
    <w:rsid w:val="005B79BC"/>
    <w:rsid w:val="005C0955"/>
    <w:rsid w:val="005C1819"/>
    <w:rsid w:val="005C6445"/>
    <w:rsid w:val="005D199A"/>
    <w:rsid w:val="005D1A77"/>
    <w:rsid w:val="005D4A3D"/>
    <w:rsid w:val="005D5681"/>
    <w:rsid w:val="005D5C3E"/>
    <w:rsid w:val="005E21C3"/>
    <w:rsid w:val="005E247F"/>
    <w:rsid w:val="005E35A9"/>
    <w:rsid w:val="005E36D7"/>
    <w:rsid w:val="005E730D"/>
    <w:rsid w:val="005E7491"/>
    <w:rsid w:val="005F02A6"/>
    <w:rsid w:val="005F0B6A"/>
    <w:rsid w:val="005F1019"/>
    <w:rsid w:val="005F4D89"/>
    <w:rsid w:val="005F4FEF"/>
    <w:rsid w:val="005F69FE"/>
    <w:rsid w:val="00602C67"/>
    <w:rsid w:val="00603844"/>
    <w:rsid w:val="0060412D"/>
    <w:rsid w:val="00604442"/>
    <w:rsid w:val="006049F0"/>
    <w:rsid w:val="00604F88"/>
    <w:rsid w:val="00606016"/>
    <w:rsid w:val="00606A10"/>
    <w:rsid w:val="00607A3B"/>
    <w:rsid w:val="00607CA7"/>
    <w:rsid w:val="00610947"/>
    <w:rsid w:val="00610A3C"/>
    <w:rsid w:val="00612977"/>
    <w:rsid w:val="00612D97"/>
    <w:rsid w:val="00613775"/>
    <w:rsid w:val="00613795"/>
    <w:rsid w:val="0061477E"/>
    <w:rsid w:val="00614B6B"/>
    <w:rsid w:val="00615A65"/>
    <w:rsid w:val="00616A0D"/>
    <w:rsid w:val="00617635"/>
    <w:rsid w:val="0062207C"/>
    <w:rsid w:val="006223CD"/>
    <w:rsid w:val="006224A1"/>
    <w:rsid w:val="0062462D"/>
    <w:rsid w:val="00624BA8"/>
    <w:rsid w:val="00626F50"/>
    <w:rsid w:val="006316E9"/>
    <w:rsid w:val="00636763"/>
    <w:rsid w:val="00640788"/>
    <w:rsid w:val="006453DC"/>
    <w:rsid w:val="00651143"/>
    <w:rsid w:val="00652422"/>
    <w:rsid w:val="00652B8C"/>
    <w:rsid w:val="006605B5"/>
    <w:rsid w:val="006625A9"/>
    <w:rsid w:val="00662B58"/>
    <w:rsid w:val="00663BC2"/>
    <w:rsid w:val="00665D93"/>
    <w:rsid w:val="00666015"/>
    <w:rsid w:val="006661F1"/>
    <w:rsid w:val="00667594"/>
    <w:rsid w:val="00671A3D"/>
    <w:rsid w:val="006734B7"/>
    <w:rsid w:val="00674055"/>
    <w:rsid w:val="0067698E"/>
    <w:rsid w:val="006817B6"/>
    <w:rsid w:val="00681A96"/>
    <w:rsid w:val="00682AF5"/>
    <w:rsid w:val="00683345"/>
    <w:rsid w:val="00687A92"/>
    <w:rsid w:val="00694269"/>
    <w:rsid w:val="00695B1D"/>
    <w:rsid w:val="006A032B"/>
    <w:rsid w:val="006A0D35"/>
    <w:rsid w:val="006A256B"/>
    <w:rsid w:val="006A3707"/>
    <w:rsid w:val="006A63EF"/>
    <w:rsid w:val="006B2762"/>
    <w:rsid w:val="006B3708"/>
    <w:rsid w:val="006B411A"/>
    <w:rsid w:val="006B6AE5"/>
    <w:rsid w:val="006B6BD4"/>
    <w:rsid w:val="006B755E"/>
    <w:rsid w:val="006C2496"/>
    <w:rsid w:val="006C31E9"/>
    <w:rsid w:val="006C52AD"/>
    <w:rsid w:val="006C5520"/>
    <w:rsid w:val="006C7084"/>
    <w:rsid w:val="006C7296"/>
    <w:rsid w:val="006C78BB"/>
    <w:rsid w:val="006D033E"/>
    <w:rsid w:val="006D12DC"/>
    <w:rsid w:val="006D1BEA"/>
    <w:rsid w:val="006D1E3C"/>
    <w:rsid w:val="006D2D9E"/>
    <w:rsid w:val="006D41B6"/>
    <w:rsid w:val="006D422B"/>
    <w:rsid w:val="006D4A99"/>
    <w:rsid w:val="006D585C"/>
    <w:rsid w:val="006D78F0"/>
    <w:rsid w:val="006E04AE"/>
    <w:rsid w:val="006E09F1"/>
    <w:rsid w:val="006E15D2"/>
    <w:rsid w:val="006E4AD1"/>
    <w:rsid w:val="006E7B1F"/>
    <w:rsid w:val="006F0206"/>
    <w:rsid w:val="006F0910"/>
    <w:rsid w:val="006F1408"/>
    <w:rsid w:val="006F3A7E"/>
    <w:rsid w:val="006F5B12"/>
    <w:rsid w:val="006F5FA2"/>
    <w:rsid w:val="006F71F7"/>
    <w:rsid w:val="006F7266"/>
    <w:rsid w:val="006F7719"/>
    <w:rsid w:val="00701D4B"/>
    <w:rsid w:val="007035C7"/>
    <w:rsid w:val="007044B1"/>
    <w:rsid w:val="00706536"/>
    <w:rsid w:val="00712326"/>
    <w:rsid w:val="0072109B"/>
    <w:rsid w:val="00722204"/>
    <w:rsid w:val="00722E84"/>
    <w:rsid w:val="00723414"/>
    <w:rsid w:val="00724348"/>
    <w:rsid w:val="00732668"/>
    <w:rsid w:val="007341A0"/>
    <w:rsid w:val="007346D8"/>
    <w:rsid w:val="00735F51"/>
    <w:rsid w:val="00736166"/>
    <w:rsid w:val="0073785C"/>
    <w:rsid w:val="007404F0"/>
    <w:rsid w:val="00741F1A"/>
    <w:rsid w:val="0074390B"/>
    <w:rsid w:val="0074588D"/>
    <w:rsid w:val="007461D7"/>
    <w:rsid w:val="00746721"/>
    <w:rsid w:val="00746D5E"/>
    <w:rsid w:val="007472A8"/>
    <w:rsid w:val="0075265F"/>
    <w:rsid w:val="00753055"/>
    <w:rsid w:val="007567B2"/>
    <w:rsid w:val="007576CD"/>
    <w:rsid w:val="007618D8"/>
    <w:rsid w:val="00762887"/>
    <w:rsid w:val="00762CFA"/>
    <w:rsid w:val="00763C5F"/>
    <w:rsid w:val="00763E57"/>
    <w:rsid w:val="007642D3"/>
    <w:rsid w:val="00771EA5"/>
    <w:rsid w:val="007722EC"/>
    <w:rsid w:val="007727F0"/>
    <w:rsid w:val="00772C70"/>
    <w:rsid w:val="007750F2"/>
    <w:rsid w:val="00775516"/>
    <w:rsid w:val="00775E54"/>
    <w:rsid w:val="0077646A"/>
    <w:rsid w:val="00777404"/>
    <w:rsid w:val="00777E82"/>
    <w:rsid w:val="007832F2"/>
    <w:rsid w:val="0078443F"/>
    <w:rsid w:val="00784AF2"/>
    <w:rsid w:val="00784D0E"/>
    <w:rsid w:val="00794A93"/>
    <w:rsid w:val="007955F0"/>
    <w:rsid w:val="007A08F5"/>
    <w:rsid w:val="007A3330"/>
    <w:rsid w:val="007A46CA"/>
    <w:rsid w:val="007A618D"/>
    <w:rsid w:val="007A66BD"/>
    <w:rsid w:val="007A7D6D"/>
    <w:rsid w:val="007B43D9"/>
    <w:rsid w:val="007B4FF0"/>
    <w:rsid w:val="007B51AD"/>
    <w:rsid w:val="007B799D"/>
    <w:rsid w:val="007C0C7E"/>
    <w:rsid w:val="007C174F"/>
    <w:rsid w:val="007C3DD4"/>
    <w:rsid w:val="007C4C88"/>
    <w:rsid w:val="007C5414"/>
    <w:rsid w:val="007C5DA2"/>
    <w:rsid w:val="007D0034"/>
    <w:rsid w:val="007D1153"/>
    <w:rsid w:val="007D25FC"/>
    <w:rsid w:val="007D6417"/>
    <w:rsid w:val="007D69C3"/>
    <w:rsid w:val="007D70E8"/>
    <w:rsid w:val="007D7123"/>
    <w:rsid w:val="007D73BD"/>
    <w:rsid w:val="007E04B2"/>
    <w:rsid w:val="007E232A"/>
    <w:rsid w:val="007E313D"/>
    <w:rsid w:val="007E63A9"/>
    <w:rsid w:val="007E6BB4"/>
    <w:rsid w:val="007F2528"/>
    <w:rsid w:val="007F27C2"/>
    <w:rsid w:val="007F4520"/>
    <w:rsid w:val="007F4C14"/>
    <w:rsid w:val="007F5CB3"/>
    <w:rsid w:val="007F5EBE"/>
    <w:rsid w:val="007F74E5"/>
    <w:rsid w:val="007F792F"/>
    <w:rsid w:val="008054ED"/>
    <w:rsid w:val="00807543"/>
    <w:rsid w:val="0080767C"/>
    <w:rsid w:val="008109E5"/>
    <w:rsid w:val="008117BB"/>
    <w:rsid w:val="00813F25"/>
    <w:rsid w:val="00817A76"/>
    <w:rsid w:val="00820B6A"/>
    <w:rsid w:val="00822602"/>
    <w:rsid w:val="00823D8A"/>
    <w:rsid w:val="00825A2A"/>
    <w:rsid w:val="00825B71"/>
    <w:rsid w:val="00830F2C"/>
    <w:rsid w:val="00831FD6"/>
    <w:rsid w:val="008322FA"/>
    <w:rsid w:val="0083314A"/>
    <w:rsid w:val="0083428B"/>
    <w:rsid w:val="0083567B"/>
    <w:rsid w:val="008363AD"/>
    <w:rsid w:val="00836E34"/>
    <w:rsid w:val="00840B2E"/>
    <w:rsid w:val="008506AF"/>
    <w:rsid w:val="008508ED"/>
    <w:rsid w:val="008516F2"/>
    <w:rsid w:val="0085388A"/>
    <w:rsid w:val="00855F9C"/>
    <w:rsid w:val="008560C1"/>
    <w:rsid w:val="008602C7"/>
    <w:rsid w:val="008612E2"/>
    <w:rsid w:val="008612FA"/>
    <w:rsid w:val="008621FD"/>
    <w:rsid w:val="008665D4"/>
    <w:rsid w:val="008703C0"/>
    <w:rsid w:val="008707BB"/>
    <w:rsid w:val="008722F9"/>
    <w:rsid w:val="008739DE"/>
    <w:rsid w:val="00875BB6"/>
    <w:rsid w:val="00876B4C"/>
    <w:rsid w:val="0087749D"/>
    <w:rsid w:val="00877645"/>
    <w:rsid w:val="00882931"/>
    <w:rsid w:val="00882D35"/>
    <w:rsid w:val="008841CD"/>
    <w:rsid w:val="00885DCD"/>
    <w:rsid w:val="0088683D"/>
    <w:rsid w:val="00886A93"/>
    <w:rsid w:val="00887620"/>
    <w:rsid w:val="00887B7D"/>
    <w:rsid w:val="00887C9A"/>
    <w:rsid w:val="00890B0D"/>
    <w:rsid w:val="0089359F"/>
    <w:rsid w:val="0089388B"/>
    <w:rsid w:val="008938B1"/>
    <w:rsid w:val="00893EA8"/>
    <w:rsid w:val="0089478E"/>
    <w:rsid w:val="00895C77"/>
    <w:rsid w:val="008962CA"/>
    <w:rsid w:val="008A0093"/>
    <w:rsid w:val="008A1E12"/>
    <w:rsid w:val="008A395B"/>
    <w:rsid w:val="008A51F5"/>
    <w:rsid w:val="008A5DAA"/>
    <w:rsid w:val="008A6439"/>
    <w:rsid w:val="008A7429"/>
    <w:rsid w:val="008B1C6D"/>
    <w:rsid w:val="008B2854"/>
    <w:rsid w:val="008B2F52"/>
    <w:rsid w:val="008B3472"/>
    <w:rsid w:val="008B3F3A"/>
    <w:rsid w:val="008B54B4"/>
    <w:rsid w:val="008B7A2C"/>
    <w:rsid w:val="008C2668"/>
    <w:rsid w:val="008C3F7E"/>
    <w:rsid w:val="008C5994"/>
    <w:rsid w:val="008D4475"/>
    <w:rsid w:val="008D4ABC"/>
    <w:rsid w:val="008D4F97"/>
    <w:rsid w:val="008E0EC4"/>
    <w:rsid w:val="008E5923"/>
    <w:rsid w:val="008F4FA1"/>
    <w:rsid w:val="008F7CCC"/>
    <w:rsid w:val="00900FCB"/>
    <w:rsid w:val="00901DA1"/>
    <w:rsid w:val="00904A16"/>
    <w:rsid w:val="00905018"/>
    <w:rsid w:val="00905397"/>
    <w:rsid w:val="00906465"/>
    <w:rsid w:val="00910205"/>
    <w:rsid w:val="009108DC"/>
    <w:rsid w:val="00910BFC"/>
    <w:rsid w:val="009112D7"/>
    <w:rsid w:val="00912344"/>
    <w:rsid w:val="00912EC0"/>
    <w:rsid w:val="0091340A"/>
    <w:rsid w:val="009136FC"/>
    <w:rsid w:val="00920DFF"/>
    <w:rsid w:val="00921508"/>
    <w:rsid w:val="00930AE6"/>
    <w:rsid w:val="0093218B"/>
    <w:rsid w:val="00935843"/>
    <w:rsid w:val="00935941"/>
    <w:rsid w:val="00936426"/>
    <w:rsid w:val="00941923"/>
    <w:rsid w:val="00943D17"/>
    <w:rsid w:val="009444CE"/>
    <w:rsid w:val="00945BEE"/>
    <w:rsid w:val="00945E37"/>
    <w:rsid w:val="0094622A"/>
    <w:rsid w:val="0095247B"/>
    <w:rsid w:val="00953A84"/>
    <w:rsid w:val="00954CAA"/>
    <w:rsid w:val="00961BFD"/>
    <w:rsid w:val="00971245"/>
    <w:rsid w:val="0097310F"/>
    <w:rsid w:val="00977105"/>
    <w:rsid w:val="00980569"/>
    <w:rsid w:val="00980873"/>
    <w:rsid w:val="00981D87"/>
    <w:rsid w:val="009831C2"/>
    <w:rsid w:val="00983E48"/>
    <w:rsid w:val="009849EA"/>
    <w:rsid w:val="0098590A"/>
    <w:rsid w:val="00986232"/>
    <w:rsid w:val="0098792E"/>
    <w:rsid w:val="0099289E"/>
    <w:rsid w:val="00993A4F"/>
    <w:rsid w:val="00994B2F"/>
    <w:rsid w:val="00995A7D"/>
    <w:rsid w:val="00997C60"/>
    <w:rsid w:val="009A262E"/>
    <w:rsid w:val="009A57AE"/>
    <w:rsid w:val="009A5C86"/>
    <w:rsid w:val="009A63EB"/>
    <w:rsid w:val="009A683F"/>
    <w:rsid w:val="009B0D8A"/>
    <w:rsid w:val="009B0DAF"/>
    <w:rsid w:val="009B4776"/>
    <w:rsid w:val="009B508D"/>
    <w:rsid w:val="009B6238"/>
    <w:rsid w:val="009C163C"/>
    <w:rsid w:val="009C1902"/>
    <w:rsid w:val="009C1F71"/>
    <w:rsid w:val="009C20E5"/>
    <w:rsid w:val="009C3B2D"/>
    <w:rsid w:val="009C3E01"/>
    <w:rsid w:val="009C4BD8"/>
    <w:rsid w:val="009C4FB5"/>
    <w:rsid w:val="009C5AF2"/>
    <w:rsid w:val="009C5F32"/>
    <w:rsid w:val="009D08F0"/>
    <w:rsid w:val="009D1D19"/>
    <w:rsid w:val="009D40D2"/>
    <w:rsid w:val="009D7A87"/>
    <w:rsid w:val="009E21B9"/>
    <w:rsid w:val="009E61D5"/>
    <w:rsid w:val="009E622B"/>
    <w:rsid w:val="009E64DC"/>
    <w:rsid w:val="009E7026"/>
    <w:rsid w:val="009E78D9"/>
    <w:rsid w:val="009F2476"/>
    <w:rsid w:val="009F437F"/>
    <w:rsid w:val="009F4E26"/>
    <w:rsid w:val="009F5AA5"/>
    <w:rsid w:val="009F6660"/>
    <w:rsid w:val="009F70A1"/>
    <w:rsid w:val="00A01CBF"/>
    <w:rsid w:val="00A03C9B"/>
    <w:rsid w:val="00A05793"/>
    <w:rsid w:val="00A069B7"/>
    <w:rsid w:val="00A0701C"/>
    <w:rsid w:val="00A07D45"/>
    <w:rsid w:val="00A10234"/>
    <w:rsid w:val="00A10692"/>
    <w:rsid w:val="00A12DBE"/>
    <w:rsid w:val="00A13BC2"/>
    <w:rsid w:val="00A145A7"/>
    <w:rsid w:val="00A14AF2"/>
    <w:rsid w:val="00A14B26"/>
    <w:rsid w:val="00A1636D"/>
    <w:rsid w:val="00A21ED2"/>
    <w:rsid w:val="00A23762"/>
    <w:rsid w:val="00A30A8F"/>
    <w:rsid w:val="00A313A1"/>
    <w:rsid w:val="00A319DC"/>
    <w:rsid w:val="00A32E2D"/>
    <w:rsid w:val="00A3399D"/>
    <w:rsid w:val="00A33F45"/>
    <w:rsid w:val="00A410EE"/>
    <w:rsid w:val="00A4179C"/>
    <w:rsid w:val="00A41F1A"/>
    <w:rsid w:val="00A43147"/>
    <w:rsid w:val="00A4491B"/>
    <w:rsid w:val="00A45C4D"/>
    <w:rsid w:val="00A4666C"/>
    <w:rsid w:val="00A50626"/>
    <w:rsid w:val="00A51890"/>
    <w:rsid w:val="00A51C1F"/>
    <w:rsid w:val="00A54D28"/>
    <w:rsid w:val="00A574B9"/>
    <w:rsid w:val="00A60559"/>
    <w:rsid w:val="00A657B7"/>
    <w:rsid w:val="00A661D3"/>
    <w:rsid w:val="00A67AAB"/>
    <w:rsid w:val="00A70820"/>
    <w:rsid w:val="00A75910"/>
    <w:rsid w:val="00A76BDD"/>
    <w:rsid w:val="00A807DF"/>
    <w:rsid w:val="00A81E00"/>
    <w:rsid w:val="00A8545A"/>
    <w:rsid w:val="00A913FE"/>
    <w:rsid w:val="00A91846"/>
    <w:rsid w:val="00A9290E"/>
    <w:rsid w:val="00A94AF2"/>
    <w:rsid w:val="00A95B77"/>
    <w:rsid w:val="00AA07C9"/>
    <w:rsid w:val="00AA3838"/>
    <w:rsid w:val="00AA471E"/>
    <w:rsid w:val="00AA637C"/>
    <w:rsid w:val="00AA6C4C"/>
    <w:rsid w:val="00AB4FC3"/>
    <w:rsid w:val="00AB63B2"/>
    <w:rsid w:val="00AB65DA"/>
    <w:rsid w:val="00AB6AD4"/>
    <w:rsid w:val="00AC0BAC"/>
    <w:rsid w:val="00AC20AE"/>
    <w:rsid w:val="00AC562A"/>
    <w:rsid w:val="00AD1027"/>
    <w:rsid w:val="00AD2AAF"/>
    <w:rsid w:val="00AD35B8"/>
    <w:rsid w:val="00AD3A9F"/>
    <w:rsid w:val="00AD42E3"/>
    <w:rsid w:val="00AD464E"/>
    <w:rsid w:val="00AD4FC5"/>
    <w:rsid w:val="00AD7B1A"/>
    <w:rsid w:val="00AD7EBA"/>
    <w:rsid w:val="00AE0A28"/>
    <w:rsid w:val="00AE0FB2"/>
    <w:rsid w:val="00AE161B"/>
    <w:rsid w:val="00AE2A07"/>
    <w:rsid w:val="00AE476C"/>
    <w:rsid w:val="00AE5BFB"/>
    <w:rsid w:val="00AE64F3"/>
    <w:rsid w:val="00AE6B2C"/>
    <w:rsid w:val="00AF2D83"/>
    <w:rsid w:val="00AF484E"/>
    <w:rsid w:val="00AF6DCB"/>
    <w:rsid w:val="00AF7660"/>
    <w:rsid w:val="00B0189B"/>
    <w:rsid w:val="00B02798"/>
    <w:rsid w:val="00B0380F"/>
    <w:rsid w:val="00B043E3"/>
    <w:rsid w:val="00B047E9"/>
    <w:rsid w:val="00B067A5"/>
    <w:rsid w:val="00B070A3"/>
    <w:rsid w:val="00B07FFC"/>
    <w:rsid w:val="00B110CE"/>
    <w:rsid w:val="00B1143B"/>
    <w:rsid w:val="00B14911"/>
    <w:rsid w:val="00B14E17"/>
    <w:rsid w:val="00B15747"/>
    <w:rsid w:val="00B17B21"/>
    <w:rsid w:val="00B21CE1"/>
    <w:rsid w:val="00B23B8A"/>
    <w:rsid w:val="00B26AFD"/>
    <w:rsid w:val="00B26BF7"/>
    <w:rsid w:val="00B30002"/>
    <w:rsid w:val="00B30116"/>
    <w:rsid w:val="00B33378"/>
    <w:rsid w:val="00B35F2F"/>
    <w:rsid w:val="00B4287C"/>
    <w:rsid w:val="00B42B00"/>
    <w:rsid w:val="00B45B02"/>
    <w:rsid w:val="00B45E1F"/>
    <w:rsid w:val="00B46626"/>
    <w:rsid w:val="00B469F0"/>
    <w:rsid w:val="00B51657"/>
    <w:rsid w:val="00B54FCD"/>
    <w:rsid w:val="00B554BF"/>
    <w:rsid w:val="00B56926"/>
    <w:rsid w:val="00B5721D"/>
    <w:rsid w:val="00B57E59"/>
    <w:rsid w:val="00B60144"/>
    <w:rsid w:val="00B617EB"/>
    <w:rsid w:val="00B61C86"/>
    <w:rsid w:val="00B63BD2"/>
    <w:rsid w:val="00B65F02"/>
    <w:rsid w:val="00B6604A"/>
    <w:rsid w:val="00B672F7"/>
    <w:rsid w:val="00B6737F"/>
    <w:rsid w:val="00B70C63"/>
    <w:rsid w:val="00B70F97"/>
    <w:rsid w:val="00B712A9"/>
    <w:rsid w:val="00B731A5"/>
    <w:rsid w:val="00B73E08"/>
    <w:rsid w:val="00B7437B"/>
    <w:rsid w:val="00B746CA"/>
    <w:rsid w:val="00B75579"/>
    <w:rsid w:val="00B804C1"/>
    <w:rsid w:val="00B80C2B"/>
    <w:rsid w:val="00B82376"/>
    <w:rsid w:val="00B83FF3"/>
    <w:rsid w:val="00B846AF"/>
    <w:rsid w:val="00B87672"/>
    <w:rsid w:val="00B9154B"/>
    <w:rsid w:val="00B929AE"/>
    <w:rsid w:val="00B934D5"/>
    <w:rsid w:val="00B93588"/>
    <w:rsid w:val="00B944A2"/>
    <w:rsid w:val="00B94D90"/>
    <w:rsid w:val="00BA12EA"/>
    <w:rsid w:val="00BA1D0C"/>
    <w:rsid w:val="00BA2D01"/>
    <w:rsid w:val="00BA3F8C"/>
    <w:rsid w:val="00BA4875"/>
    <w:rsid w:val="00BB0862"/>
    <w:rsid w:val="00BB1D8E"/>
    <w:rsid w:val="00BB3196"/>
    <w:rsid w:val="00BB7A1A"/>
    <w:rsid w:val="00BC01BD"/>
    <w:rsid w:val="00BC1339"/>
    <w:rsid w:val="00BC38A9"/>
    <w:rsid w:val="00BC5838"/>
    <w:rsid w:val="00BC66F9"/>
    <w:rsid w:val="00BC70CD"/>
    <w:rsid w:val="00BD17C5"/>
    <w:rsid w:val="00BD26BA"/>
    <w:rsid w:val="00BD3BE4"/>
    <w:rsid w:val="00BD3C57"/>
    <w:rsid w:val="00BD4B66"/>
    <w:rsid w:val="00BD57FE"/>
    <w:rsid w:val="00BD6904"/>
    <w:rsid w:val="00BE2F08"/>
    <w:rsid w:val="00BE2F29"/>
    <w:rsid w:val="00BE45B9"/>
    <w:rsid w:val="00BE5A05"/>
    <w:rsid w:val="00BF0DA1"/>
    <w:rsid w:val="00BF0E97"/>
    <w:rsid w:val="00BF1E2E"/>
    <w:rsid w:val="00BF1F3F"/>
    <w:rsid w:val="00BF263C"/>
    <w:rsid w:val="00BF2BCF"/>
    <w:rsid w:val="00BF6513"/>
    <w:rsid w:val="00BF7241"/>
    <w:rsid w:val="00C016A0"/>
    <w:rsid w:val="00C0290F"/>
    <w:rsid w:val="00C0428C"/>
    <w:rsid w:val="00C066DB"/>
    <w:rsid w:val="00C106B0"/>
    <w:rsid w:val="00C13127"/>
    <w:rsid w:val="00C137EA"/>
    <w:rsid w:val="00C149FC"/>
    <w:rsid w:val="00C22198"/>
    <w:rsid w:val="00C24972"/>
    <w:rsid w:val="00C262C8"/>
    <w:rsid w:val="00C264F1"/>
    <w:rsid w:val="00C32122"/>
    <w:rsid w:val="00C33225"/>
    <w:rsid w:val="00C33B45"/>
    <w:rsid w:val="00C413E4"/>
    <w:rsid w:val="00C425C7"/>
    <w:rsid w:val="00C45991"/>
    <w:rsid w:val="00C45B25"/>
    <w:rsid w:val="00C4647A"/>
    <w:rsid w:val="00C50346"/>
    <w:rsid w:val="00C5042D"/>
    <w:rsid w:val="00C5246F"/>
    <w:rsid w:val="00C5456A"/>
    <w:rsid w:val="00C555B0"/>
    <w:rsid w:val="00C63E47"/>
    <w:rsid w:val="00C64435"/>
    <w:rsid w:val="00C65B91"/>
    <w:rsid w:val="00C671E2"/>
    <w:rsid w:val="00C672F6"/>
    <w:rsid w:val="00C706C9"/>
    <w:rsid w:val="00C7073D"/>
    <w:rsid w:val="00C71391"/>
    <w:rsid w:val="00C7272F"/>
    <w:rsid w:val="00C7355F"/>
    <w:rsid w:val="00C74020"/>
    <w:rsid w:val="00C76CD8"/>
    <w:rsid w:val="00C76E9B"/>
    <w:rsid w:val="00C804E7"/>
    <w:rsid w:val="00C81327"/>
    <w:rsid w:val="00C8623F"/>
    <w:rsid w:val="00C8760B"/>
    <w:rsid w:val="00C90259"/>
    <w:rsid w:val="00C903A4"/>
    <w:rsid w:val="00C90A55"/>
    <w:rsid w:val="00C91335"/>
    <w:rsid w:val="00C917CB"/>
    <w:rsid w:val="00C91903"/>
    <w:rsid w:val="00C926D8"/>
    <w:rsid w:val="00C941B7"/>
    <w:rsid w:val="00C949CC"/>
    <w:rsid w:val="00C94E6C"/>
    <w:rsid w:val="00C95F50"/>
    <w:rsid w:val="00C96114"/>
    <w:rsid w:val="00C9770C"/>
    <w:rsid w:val="00CA163C"/>
    <w:rsid w:val="00CA2250"/>
    <w:rsid w:val="00CA6347"/>
    <w:rsid w:val="00CA7052"/>
    <w:rsid w:val="00CA7A07"/>
    <w:rsid w:val="00CB0914"/>
    <w:rsid w:val="00CB16EF"/>
    <w:rsid w:val="00CB2578"/>
    <w:rsid w:val="00CB3100"/>
    <w:rsid w:val="00CB42CC"/>
    <w:rsid w:val="00CB44A9"/>
    <w:rsid w:val="00CB5E58"/>
    <w:rsid w:val="00CC01C9"/>
    <w:rsid w:val="00CC0718"/>
    <w:rsid w:val="00CC2D79"/>
    <w:rsid w:val="00CC3B7F"/>
    <w:rsid w:val="00CC446B"/>
    <w:rsid w:val="00CC6847"/>
    <w:rsid w:val="00CC73CC"/>
    <w:rsid w:val="00CC7C7F"/>
    <w:rsid w:val="00CD0BFD"/>
    <w:rsid w:val="00CD1D82"/>
    <w:rsid w:val="00CD1E2F"/>
    <w:rsid w:val="00CD3052"/>
    <w:rsid w:val="00CD49D5"/>
    <w:rsid w:val="00CD4DA9"/>
    <w:rsid w:val="00CD56B4"/>
    <w:rsid w:val="00CD62C3"/>
    <w:rsid w:val="00CD728E"/>
    <w:rsid w:val="00CD76B6"/>
    <w:rsid w:val="00CD77AE"/>
    <w:rsid w:val="00CE05B9"/>
    <w:rsid w:val="00CE29F5"/>
    <w:rsid w:val="00CE5DCC"/>
    <w:rsid w:val="00CE6C55"/>
    <w:rsid w:val="00CE6E14"/>
    <w:rsid w:val="00CE7BE9"/>
    <w:rsid w:val="00CE7EE5"/>
    <w:rsid w:val="00CF09C8"/>
    <w:rsid w:val="00CF0C21"/>
    <w:rsid w:val="00CF1349"/>
    <w:rsid w:val="00CF225D"/>
    <w:rsid w:val="00CF2526"/>
    <w:rsid w:val="00CF59CE"/>
    <w:rsid w:val="00CF6FAA"/>
    <w:rsid w:val="00D000D8"/>
    <w:rsid w:val="00D00230"/>
    <w:rsid w:val="00D0060B"/>
    <w:rsid w:val="00D01A18"/>
    <w:rsid w:val="00D02774"/>
    <w:rsid w:val="00D04A40"/>
    <w:rsid w:val="00D11206"/>
    <w:rsid w:val="00D11548"/>
    <w:rsid w:val="00D119C6"/>
    <w:rsid w:val="00D13064"/>
    <w:rsid w:val="00D1417F"/>
    <w:rsid w:val="00D146E4"/>
    <w:rsid w:val="00D21909"/>
    <w:rsid w:val="00D23A4A"/>
    <w:rsid w:val="00D23B80"/>
    <w:rsid w:val="00D25296"/>
    <w:rsid w:val="00D26F61"/>
    <w:rsid w:val="00D27F54"/>
    <w:rsid w:val="00D32228"/>
    <w:rsid w:val="00D32972"/>
    <w:rsid w:val="00D33336"/>
    <w:rsid w:val="00D33F6C"/>
    <w:rsid w:val="00D347C2"/>
    <w:rsid w:val="00D373AA"/>
    <w:rsid w:val="00D37984"/>
    <w:rsid w:val="00D407CB"/>
    <w:rsid w:val="00D41AD2"/>
    <w:rsid w:val="00D41FAD"/>
    <w:rsid w:val="00D43562"/>
    <w:rsid w:val="00D4529B"/>
    <w:rsid w:val="00D513AB"/>
    <w:rsid w:val="00D526FF"/>
    <w:rsid w:val="00D52BC2"/>
    <w:rsid w:val="00D54F48"/>
    <w:rsid w:val="00D6008F"/>
    <w:rsid w:val="00D60F8B"/>
    <w:rsid w:val="00D6194E"/>
    <w:rsid w:val="00D620E5"/>
    <w:rsid w:val="00D627FD"/>
    <w:rsid w:val="00D62C37"/>
    <w:rsid w:val="00D6459A"/>
    <w:rsid w:val="00D649C4"/>
    <w:rsid w:val="00D65C98"/>
    <w:rsid w:val="00D65EC4"/>
    <w:rsid w:val="00D66D60"/>
    <w:rsid w:val="00D71372"/>
    <w:rsid w:val="00D7171A"/>
    <w:rsid w:val="00D71E2C"/>
    <w:rsid w:val="00D72BC4"/>
    <w:rsid w:val="00D73F01"/>
    <w:rsid w:val="00D74A5F"/>
    <w:rsid w:val="00D74AA8"/>
    <w:rsid w:val="00D7553A"/>
    <w:rsid w:val="00D75C9A"/>
    <w:rsid w:val="00D75D07"/>
    <w:rsid w:val="00D76045"/>
    <w:rsid w:val="00D8043B"/>
    <w:rsid w:val="00D85C05"/>
    <w:rsid w:val="00D85CE0"/>
    <w:rsid w:val="00D85E11"/>
    <w:rsid w:val="00D86D52"/>
    <w:rsid w:val="00D86D6B"/>
    <w:rsid w:val="00D87C00"/>
    <w:rsid w:val="00D919B6"/>
    <w:rsid w:val="00D92095"/>
    <w:rsid w:val="00D92730"/>
    <w:rsid w:val="00D92E9F"/>
    <w:rsid w:val="00D932D7"/>
    <w:rsid w:val="00D93CC7"/>
    <w:rsid w:val="00D940DB"/>
    <w:rsid w:val="00D95A78"/>
    <w:rsid w:val="00D95B2C"/>
    <w:rsid w:val="00D96961"/>
    <w:rsid w:val="00D9728F"/>
    <w:rsid w:val="00DA1380"/>
    <w:rsid w:val="00DA5925"/>
    <w:rsid w:val="00DB1D30"/>
    <w:rsid w:val="00DB606B"/>
    <w:rsid w:val="00DB6268"/>
    <w:rsid w:val="00DB770A"/>
    <w:rsid w:val="00DC0548"/>
    <w:rsid w:val="00DC2189"/>
    <w:rsid w:val="00DC444C"/>
    <w:rsid w:val="00DC4E33"/>
    <w:rsid w:val="00DC752C"/>
    <w:rsid w:val="00DD004C"/>
    <w:rsid w:val="00DD0549"/>
    <w:rsid w:val="00DD15FC"/>
    <w:rsid w:val="00DD77CD"/>
    <w:rsid w:val="00DE1C29"/>
    <w:rsid w:val="00DE217D"/>
    <w:rsid w:val="00DE2540"/>
    <w:rsid w:val="00DE2DE8"/>
    <w:rsid w:val="00DE340D"/>
    <w:rsid w:val="00DE55EE"/>
    <w:rsid w:val="00DF0C25"/>
    <w:rsid w:val="00DF112D"/>
    <w:rsid w:val="00DF1C5E"/>
    <w:rsid w:val="00DF313E"/>
    <w:rsid w:val="00DF62C1"/>
    <w:rsid w:val="00DF6DD8"/>
    <w:rsid w:val="00DF7560"/>
    <w:rsid w:val="00DF76E7"/>
    <w:rsid w:val="00E005CF"/>
    <w:rsid w:val="00E00F03"/>
    <w:rsid w:val="00E01E03"/>
    <w:rsid w:val="00E041CA"/>
    <w:rsid w:val="00E051E0"/>
    <w:rsid w:val="00E05247"/>
    <w:rsid w:val="00E141F3"/>
    <w:rsid w:val="00E214C0"/>
    <w:rsid w:val="00E21520"/>
    <w:rsid w:val="00E221A7"/>
    <w:rsid w:val="00E23E87"/>
    <w:rsid w:val="00E24B93"/>
    <w:rsid w:val="00E2643D"/>
    <w:rsid w:val="00E265EC"/>
    <w:rsid w:val="00E26815"/>
    <w:rsid w:val="00E27813"/>
    <w:rsid w:val="00E34E7D"/>
    <w:rsid w:val="00E350F0"/>
    <w:rsid w:val="00E40CCF"/>
    <w:rsid w:val="00E40E96"/>
    <w:rsid w:val="00E420C1"/>
    <w:rsid w:val="00E42AD9"/>
    <w:rsid w:val="00E44F08"/>
    <w:rsid w:val="00E454CB"/>
    <w:rsid w:val="00E4774E"/>
    <w:rsid w:val="00E50F12"/>
    <w:rsid w:val="00E543E6"/>
    <w:rsid w:val="00E56619"/>
    <w:rsid w:val="00E62113"/>
    <w:rsid w:val="00E6224A"/>
    <w:rsid w:val="00E66597"/>
    <w:rsid w:val="00E67F07"/>
    <w:rsid w:val="00E716A9"/>
    <w:rsid w:val="00E71D23"/>
    <w:rsid w:val="00E74962"/>
    <w:rsid w:val="00E83245"/>
    <w:rsid w:val="00E8408A"/>
    <w:rsid w:val="00E8472E"/>
    <w:rsid w:val="00E84E3A"/>
    <w:rsid w:val="00E9141C"/>
    <w:rsid w:val="00E9246D"/>
    <w:rsid w:val="00E9331E"/>
    <w:rsid w:val="00E94003"/>
    <w:rsid w:val="00E950DE"/>
    <w:rsid w:val="00EA73B9"/>
    <w:rsid w:val="00EB0BAE"/>
    <w:rsid w:val="00EB63A1"/>
    <w:rsid w:val="00EB6C02"/>
    <w:rsid w:val="00EB789C"/>
    <w:rsid w:val="00EB7B5D"/>
    <w:rsid w:val="00EC0536"/>
    <w:rsid w:val="00EC0E16"/>
    <w:rsid w:val="00EC1661"/>
    <w:rsid w:val="00EC2A25"/>
    <w:rsid w:val="00EC2B55"/>
    <w:rsid w:val="00EC302E"/>
    <w:rsid w:val="00EC3355"/>
    <w:rsid w:val="00EC6973"/>
    <w:rsid w:val="00ED023A"/>
    <w:rsid w:val="00ED1E7A"/>
    <w:rsid w:val="00ED5A9B"/>
    <w:rsid w:val="00ED63F9"/>
    <w:rsid w:val="00ED64DB"/>
    <w:rsid w:val="00EE1692"/>
    <w:rsid w:val="00EE29D9"/>
    <w:rsid w:val="00EE50FB"/>
    <w:rsid w:val="00EE5B30"/>
    <w:rsid w:val="00EE78CE"/>
    <w:rsid w:val="00EF15D1"/>
    <w:rsid w:val="00EF3655"/>
    <w:rsid w:val="00F005E4"/>
    <w:rsid w:val="00F02A9F"/>
    <w:rsid w:val="00F050EF"/>
    <w:rsid w:val="00F05CC6"/>
    <w:rsid w:val="00F12682"/>
    <w:rsid w:val="00F12CA5"/>
    <w:rsid w:val="00F12DD2"/>
    <w:rsid w:val="00F15591"/>
    <w:rsid w:val="00F17E9E"/>
    <w:rsid w:val="00F2011B"/>
    <w:rsid w:val="00F20EA6"/>
    <w:rsid w:val="00F24485"/>
    <w:rsid w:val="00F269EB"/>
    <w:rsid w:val="00F30D05"/>
    <w:rsid w:val="00F3106B"/>
    <w:rsid w:val="00F310E0"/>
    <w:rsid w:val="00F3543F"/>
    <w:rsid w:val="00F36A2B"/>
    <w:rsid w:val="00F401EE"/>
    <w:rsid w:val="00F4031C"/>
    <w:rsid w:val="00F408AF"/>
    <w:rsid w:val="00F40ED3"/>
    <w:rsid w:val="00F42791"/>
    <w:rsid w:val="00F43377"/>
    <w:rsid w:val="00F43BB7"/>
    <w:rsid w:val="00F4692F"/>
    <w:rsid w:val="00F477C0"/>
    <w:rsid w:val="00F51812"/>
    <w:rsid w:val="00F51F84"/>
    <w:rsid w:val="00F5310E"/>
    <w:rsid w:val="00F55A6C"/>
    <w:rsid w:val="00F5676C"/>
    <w:rsid w:val="00F56E8E"/>
    <w:rsid w:val="00F57387"/>
    <w:rsid w:val="00F601CB"/>
    <w:rsid w:val="00F60CBF"/>
    <w:rsid w:val="00F61AC2"/>
    <w:rsid w:val="00F62EB7"/>
    <w:rsid w:val="00F63B50"/>
    <w:rsid w:val="00F67D5A"/>
    <w:rsid w:val="00F71970"/>
    <w:rsid w:val="00F73328"/>
    <w:rsid w:val="00F76D92"/>
    <w:rsid w:val="00F80BDB"/>
    <w:rsid w:val="00F80EA1"/>
    <w:rsid w:val="00F81B63"/>
    <w:rsid w:val="00F841FB"/>
    <w:rsid w:val="00F845AF"/>
    <w:rsid w:val="00F859B6"/>
    <w:rsid w:val="00F92086"/>
    <w:rsid w:val="00F92180"/>
    <w:rsid w:val="00FA06BA"/>
    <w:rsid w:val="00FA07EE"/>
    <w:rsid w:val="00FA1EFD"/>
    <w:rsid w:val="00FA1FBB"/>
    <w:rsid w:val="00FA2FD5"/>
    <w:rsid w:val="00FA571D"/>
    <w:rsid w:val="00FB1AFA"/>
    <w:rsid w:val="00FB2437"/>
    <w:rsid w:val="00FB25C8"/>
    <w:rsid w:val="00FB3087"/>
    <w:rsid w:val="00FB4B36"/>
    <w:rsid w:val="00FB5000"/>
    <w:rsid w:val="00FB5334"/>
    <w:rsid w:val="00FC14F1"/>
    <w:rsid w:val="00FC2C50"/>
    <w:rsid w:val="00FC2FD9"/>
    <w:rsid w:val="00FC3C7C"/>
    <w:rsid w:val="00FD14DA"/>
    <w:rsid w:val="00FD2722"/>
    <w:rsid w:val="00FD50DE"/>
    <w:rsid w:val="00FE0138"/>
    <w:rsid w:val="00FE0637"/>
    <w:rsid w:val="00FE29B8"/>
    <w:rsid w:val="00FE427B"/>
    <w:rsid w:val="00FE43C9"/>
    <w:rsid w:val="00FF2F39"/>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4A03"/>
    <w:pPr>
      <w:ind w:left="720"/>
      <w:contextualSpacing/>
    </w:p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C1D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ture.com/articles/s42004-023-01047-5" TargetMode="External"/><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nature.com/articles/s42004-023-01047-5"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hyperlink" Target="https://www.nature.com/articles/s42004-023-01047-5" TargetMode="Externa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ubs.rsc.org/en/content/articlelanding/2021/sc/d1sc02150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079BA-CD46-4ADA-A47E-D2EB17969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53540</TotalTime>
  <Pages>27</Pages>
  <Words>21499</Words>
  <Characters>122548</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143760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2718</cp:revision>
  <dcterms:created xsi:type="dcterms:W3CDTF">2024-04-08T11:26:00Z</dcterms:created>
  <dcterms:modified xsi:type="dcterms:W3CDTF">2024-06-17T08:53:00Z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id="dA372w8B"/&gt;&lt;style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